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F8C17" w14:textId="521EC4CA" w:rsidR="00CA7751" w:rsidRPr="009B39A4" w:rsidRDefault="00CA7751" w:rsidP="004F73B6">
      <w:pPr>
        <w:spacing w:line="240" w:lineRule="auto"/>
        <w:rPr>
          <w:rFonts w:cs="Times New Roman"/>
          <w:szCs w:val="24"/>
        </w:rPr>
      </w:pPr>
    </w:p>
    <w:p w14:paraId="017064D6" w14:textId="4FD904FD" w:rsidR="000C34E7" w:rsidRPr="009B39A4" w:rsidRDefault="000C34E7" w:rsidP="004F73B6">
      <w:pPr>
        <w:spacing w:line="240" w:lineRule="auto"/>
        <w:rPr>
          <w:rFonts w:cs="Times New Roman"/>
          <w:szCs w:val="24"/>
        </w:rPr>
      </w:pPr>
    </w:p>
    <w:p w14:paraId="53A12DEF" w14:textId="696C0ED3" w:rsidR="000C34E7" w:rsidRPr="009B39A4" w:rsidRDefault="000C34E7" w:rsidP="004F73B6">
      <w:pPr>
        <w:spacing w:line="240" w:lineRule="auto"/>
        <w:rPr>
          <w:rFonts w:cs="Times New Roman"/>
          <w:szCs w:val="24"/>
        </w:rPr>
      </w:pPr>
    </w:p>
    <w:p w14:paraId="7181AF28" w14:textId="17299110" w:rsidR="000C34E7" w:rsidRPr="009B39A4" w:rsidRDefault="000C34E7" w:rsidP="004F73B6">
      <w:pPr>
        <w:spacing w:line="240" w:lineRule="auto"/>
        <w:rPr>
          <w:rFonts w:cs="Times New Roman"/>
          <w:szCs w:val="24"/>
        </w:rPr>
      </w:pPr>
    </w:p>
    <w:p w14:paraId="30AECC49" w14:textId="4F242E0F" w:rsidR="000C34E7" w:rsidRPr="009B39A4" w:rsidRDefault="000C34E7" w:rsidP="004F73B6">
      <w:pPr>
        <w:spacing w:line="240" w:lineRule="auto"/>
        <w:rPr>
          <w:rFonts w:cs="Times New Roman"/>
          <w:szCs w:val="24"/>
        </w:rPr>
      </w:pPr>
    </w:p>
    <w:p w14:paraId="70A9F63A" w14:textId="53480D19" w:rsidR="000C34E7" w:rsidRPr="009B39A4" w:rsidRDefault="000C34E7" w:rsidP="004F73B6">
      <w:pPr>
        <w:spacing w:line="240" w:lineRule="auto"/>
        <w:rPr>
          <w:rFonts w:cs="Times New Roman"/>
          <w:szCs w:val="24"/>
        </w:rPr>
      </w:pPr>
    </w:p>
    <w:p w14:paraId="214F44A2" w14:textId="3A07E7CA" w:rsidR="000C34E7" w:rsidRPr="009B39A4" w:rsidRDefault="000C34E7" w:rsidP="004F73B6">
      <w:pPr>
        <w:spacing w:line="240" w:lineRule="auto"/>
        <w:rPr>
          <w:rFonts w:cs="Times New Roman"/>
          <w:szCs w:val="24"/>
        </w:rPr>
      </w:pPr>
      <w:r w:rsidRPr="009B39A4">
        <w:rPr>
          <w:rFonts w:cs="Times New Roman"/>
          <w:noProof/>
          <w:szCs w:val="24"/>
          <w:lang w:eastAsia="es-EC"/>
        </w:rPr>
        <mc:AlternateContent>
          <mc:Choice Requires="wps">
            <w:drawing>
              <wp:anchor distT="0" distB="0" distL="114300" distR="114300" simplePos="0" relativeHeight="251659264" behindDoc="0" locked="0" layoutInCell="1" allowOverlap="1" wp14:anchorId="72CF4337" wp14:editId="5C541144">
                <wp:simplePos x="0" y="0"/>
                <wp:positionH relativeFrom="margin">
                  <wp:align>left</wp:align>
                </wp:positionH>
                <wp:positionV relativeFrom="paragraph">
                  <wp:posOffset>10160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913B2F" w14:textId="54537306" w:rsidR="000C34E7" w:rsidRPr="004405D3" w:rsidRDefault="000C34E7" w:rsidP="002135B8">
                            <w:pPr>
                              <w:spacing w:line="240" w:lineRule="auto"/>
                              <w:jc w:val="center"/>
                              <w:rPr>
                                <w:b/>
                                <w:bCs/>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5D3">
                              <w:rPr>
                                <w:b/>
                                <w:bCs/>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PLANIFICACIÓN RENDICIÓN DE CUENTAS 20</w:t>
                            </w:r>
                            <w:r w:rsidR="004405D3" w:rsidRPr="004405D3">
                              <w:rPr>
                                <w:b/>
                                <w:bCs/>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2CF4337" id="_x0000_t202" coordsize="21600,21600" o:spt="202" path="m,l,21600r21600,l21600,xe">
                <v:stroke joinstyle="miter"/>
                <v:path gradientshapeok="t" o:connecttype="rect"/>
              </v:shapetype>
              <v:shape id="Cuadro de texto 1" o:spid="_x0000_s1026" type="#_x0000_t202" style="position:absolute;left:0;text-align:left;margin-left:0;margin-top:.8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" filled="f" stroked="f">
                <v:textbox style="mso-fit-shape-to-text:t">
                  <w:txbxContent>
                    <w:p w14:paraId="12913B2F" w14:textId="54537306" w:rsidR="000C34E7" w:rsidRPr="004405D3" w:rsidRDefault="000C34E7" w:rsidP="002135B8">
                      <w:pPr>
                        <w:spacing w:line="240" w:lineRule="auto"/>
                        <w:jc w:val="center"/>
                        <w:rPr>
                          <w:b/>
                          <w:bCs/>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405D3">
                        <w:rPr>
                          <w:b/>
                          <w:bCs/>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PLANIFICACIÓN RENDICIÓN DE CUENTAS 20</w:t>
                      </w:r>
                      <w:r w:rsidR="004405D3" w:rsidRPr="004405D3">
                        <w:rPr>
                          <w:b/>
                          <w:bCs/>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p>
                  </w:txbxContent>
                </v:textbox>
                <w10:wrap anchorx="margin"/>
              </v:shape>
            </w:pict>
          </mc:Fallback>
        </mc:AlternateContent>
      </w:r>
    </w:p>
    <w:p w14:paraId="60EE91D4" w14:textId="6591E654" w:rsidR="000C34E7" w:rsidRPr="009B39A4" w:rsidRDefault="000C34E7" w:rsidP="004F73B6">
      <w:pPr>
        <w:spacing w:line="240" w:lineRule="auto"/>
        <w:rPr>
          <w:rFonts w:cs="Times New Roman"/>
          <w:szCs w:val="24"/>
        </w:rPr>
      </w:pPr>
    </w:p>
    <w:p w14:paraId="293E19DB" w14:textId="4E72AB44" w:rsidR="000C34E7" w:rsidRPr="009B39A4" w:rsidRDefault="000C34E7" w:rsidP="004F73B6">
      <w:pPr>
        <w:spacing w:line="240" w:lineRule="auto"/>
        <w:rPr>
          <w:rFonts w:cs="Times New Roman"/>
          <w:szCs w:val="24"/>
        </w:rPr>
      </w:pPr>
    </w:p>
    <w:p w14:paraId="20213F33" w14:textId="368245CB" w:rsidR="000C34E7" w:rsidRPr="009B39A4" w:rsidRDefault="000C34E7" w:rsidP="004F73B6">
      <w:pPr>
        <w:spacing w:line="240" w:lineRule="auto"/>
        <w:rPr>
          <w:rFonts w:cs="Times New Roman"/>
          <w:szCs w:val="24"/>
        </w:rPr>
      </w:pPr>
    </w:p>
    <w:p w14:paraId="3EBC546A" w14:textId="59FF2DEA" w:rsidR="000C34E7" w:rsidRPr="009B39A4" w:rsidRDefault="000C34E7" w:rsidP="004F73B6">
      <w:pPr>
        <w:spacing w:line="240" w:lineRule="auto"/>
        <w:rPr>
          <w:rFonts w:cs="Times New Roman"/>
          <w:szCs w:val="24"/>
        </w:rPr>
      </w:pPr>
    </w:p>
    <w:p w14:paraId="2D9147D2" w14:textId="397D06A6" w:rsidR="000C34E7" w:rsidRPr="009B39A4" w:rsidRDefault="000C34E7" w:rsidP="004F73B6">
      <w:pPr>
        <w:spacing w:line="240" w:lineRule="auto"/>
        <w:rPr>
          <w:rFonts w:cs="Times New Roman"/>
          <w:szCs w:val="24"/>
        </w:rPr>
      </w:pPr>
    </w:p>
    <w:p w14:paraId="0C74F376" w14:textId="7DACB195" w:rsidR="000C34E7" w:rsidRPr="009B39A4" w:rsidRDefault="000C34E7" w:rsidP="004F73B6">
      <w:pPr>
        <w:spacing w:line="240" w:lineRule="auto"/>
        <w:rPr>
          <w:rFonts w:cs="Times New Roman"/>
          <w:szCs w:val="24"/>
        </w:rPr>
      </w:pPr>
    </w:p>
    <w:p w14:paraId="6525986A" w14:textId="11ABB72C" w:rsidR="000C34E7" w:rsidRPr="009B39A4" w:rsidRDefault="002135B8" w:rsidP="002135B8">
      <w:pPr>
        <w:spacing w:line="240" w:lineRule="auto"/>
        <w:ind w:firstLine="0"/>
        <w:jc w:val="center"/>
        <w:rPr>
          <w:rFonts w:cs="Times New Roman"/>
          <w:szCs w:val="24"/>
        </w:rPr>
      </w:pPr>
      <w:r w:rsidRPr="009B39A4">
        <w:rPr>
          <w:rFonts w:cs="Times New Roman"/>
          <w:noProof/>
          <w:szCs w:val="24"/>
          <w:lang w:eastAsia="es-EC"/>
        </w:rPr>
        <w:drawing>
          <wp:inline distT="0" distB="0" distL="0" distR="0" wp14:anchorId="039EC4BE" wp14:editId="791A348F">
            <wp:extent cx="1435395" cy="2014853"/>
            <wp:effectExtent l="0" t="0" r="0" b="5080"/>
            <wp:docPr id="12" name="Imagen 12" descr="Imagen que contiene firmar, alimentos, taza, señ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8534" cy="2033296"/>
                    </a:xfrm>
                    <a:prstGeom prst="rect">
                      <a:avLst/>
                    </a:prstGeom>
                  </pic:spPr>
                </pic:pic>
              </a:graphicData>
            </a:graphic>
          </wp:inline>
        </w:drawing>
      </w:r>
      <w:r w:rsidR="000C34E7" w:rsidRPr="009B39A4">
        <w:rPr>
          <w:rFonts w:cs="Times New Roman"/>
          <w:szCs w:val="24"/>
        </w:rPr>
        <w:br w:type="page"/>
      </w:r>
    </w:p>
    <w:p w14:paraId="30E35049" w14:textId="38FB80C6" w:rsidR="004507C4" w:rsidRPr="009B39A4" w:rsidRDefault="004507C4" w:rsidP="004405D3">
      <w:pPr>
        <w:pStyle w:val="Ttulo2"/>
        <w:ind w:firstLine="0"/>
        <w:rPr>
          <w:rFonts w:ascii="Times New Roman" w:hAnsi="Times New Roman" w:cs="Times New Roman"/>
          <w:color w:val="auto"/>
          <w:sz w:val="24"/>
          <w:szCs w:val="24"/>
        </w:rPr>
      </w:pPr>
      <w:r w:rsidRPr="009B39A4">
        <w:rPr>
          <w:rFonts w:ascii="Times New Roman" w:hAnsi="Times New Roman" w:cs="Times New Roman"/>
          <w:color w:val="auto"/>
          <w:sz w:val="24"/>
          <w:szCs w:val="24"/>
        </w:rPr>
        <w:lastRenderedPageBreak/>
        <w:t xml:space="preserve">OBJETIVO: </w:t>
      </w:r>
    </w:p>
    <w:p w14:paraId="2A5C0CE3" w14:textId="6906A715" w:rsidR="004507C4" w:rsidRPr="009B39A4" w:rsidRDefault="004507C4" w:rsidP="004405D3">
      <w:pPr>
        <w:ind w:firstLine="0"/>
        <w:rPr>
          <w:rFonts w:cs="Times New Roman"/>
          <w:szCs w:val="24"/>
        </w:rPr>
      </w:pPr>
      <w:r w:rsidRPr="009B39A4">
        <w:rPr>
          <w:rFonts w:cs="Times New Roman"/>
          <w:szCs w:val="24"/>
        </w:rPr>
        <w:t>Establecer la metodología con la cual se realizará el proceso de Rendición de Cuentas correspondiente al año 20</w:t>
      </w:r>
      <w:r w:rsidR="004405D3" w:rsidRPr="009B39A4">
        <w:rPr>
          <w:rFonts w:cs="Times New Roman"/>
          <w:szCs w:val="24"/>
        </w:rPr>
        <w:t>20</w:t>
      </w:r>
      <w:r w:rsidRPr="009B39A4">
        <w:rPr>
          <w:rFonts w:cs="Times New Roman"/>
          <w:szCs w:val="24"/>
        </w:rPr>
        <w:t xml:space="preserve"> de la Universidad Estatal de Bolívar. </w:t>
      </w:r>
    </w:p>
    <w:p w14:paraId="39A011B9" w14:textId="75F67B25" w:rsidR="004507C4" w:rsidRPr="009B39A4" w:rsidRDefault="004507C4" w:rsidP="004405D3">
      <w:pPr>
        <w:pStyle w:val="Ttulo2"/>
        <w:ind w:firstLine="0"/>
        <w:rPr>
          <w:rFonts w:ascii="Times New Roman" w:hAnsi="Times New Roman" w:cs="Times New Roman"/>
          <w:color w:val="auto"/>
          <w:sz w:val="24"/>
          <w:szCs w:val="24"/>
        </w:rPr>
      </w:pPr>
      <w:r w:rsidRPr="009B39A4">
        <w:rPr>
          <w:rFonts w:ascii="Times New Roman" w:hAnsi="Times New Roman" w:cs="Times New Roman"/>
          <w:color w:val="auto"/>
          <w:sz w:val="24"/>
          <w:szCs w:val="24"/>
        </w:rPr>
        <w:t>METODOLOGÍA:</w:t>
      </w:r>
    </w:p>
    <w:p w14:paraId="4D2BC09F" w14:textId="5E68CE08" w:rsidR="000C34E7" w:rsidRPr="009B39A4" w:rsidRDefault="004507C4" w:rsidP="004405D3">
      <w:pPr>
        <w:ind w:firstLine="0"/>
        <w:rPr>
          <w:rFonts w:cs="Times New Roman"/>
          <w:szCs w:val="24"/>
        </w:rPr>
      </w:pPr>
      <w:r w:rsidRPr="009B39A4">
        <w:rPr>
          <w:rFonts w:cs="Times New Roman"/>
          <w:szCs w:val="24"/>
        </w:rPr>
        <w:t>Para la elaboración del proceso de Rendición de Cuentas para el ejercicio del año 20</w:t>
      </w:r>
      <w:r w:rsidR="005C01F7" w:rsidRPr="009B39A4">
        <w:rPr>
          <w:rFonts w:cs="Times New Roman"/>
          <w:szCs w:val="24"/>
        </w:rPr>
        <w:t>20</w:t>
      </w:r>
      <w:r w:rsidRPr="009B39A4">
        <w:rPr>
          <w:rFonts w:cs="Times New Roman"/>
          <w:szCs w:val="24"/>
        </w:rPr>
        <w:t xml:space="preserve"> la Universidad Estatal de Bolívar establecerá un cronograma donde las actividades se desarrollarán según lo establecido po</w:t>
      </w:r>
      <w:r w:rsidR="009B39A4">
        <w:rPr>
          <w:rFonts w:cs="Times New Roman"/>
          <w:szCs w:val="24"/>
        </w:rPr>
        <w:t xml:space="preserve">r </w:t>
      </w:r>
      <w:r w:rsidRPr="009B39A4">
        <w:rPr>
          <w:rFonts w:cs="Times New Roman"/>
          <w:szCs w:val="24"/>
        </w:rPr>
        <w:t>el Consejo de Participación Ciudadana y Control Social en cada una de sus fases.</w:t>
      </w:r>
    </w:p>
    <w:p w14:paraId="17236E1A" w14:textId="4CD21BDA" w:rsidR="004507C4" w:rsidRPr="009B39A4" w:rsidRDefault="004507C4" w:rsidP="00121700">
      <w:pPr>
        <w:pStyle w:val="Ttulo2"/>
        <w:rPr>
          <w:rFonts w:ascii="Times New Roman" w:hAnsi="Times New Roman" w:cs="Times New Roman"/>
          <w:color w:val="auto"/>
          <w:sz w:val="24"/>
          <w:szCs w:val="24"/>
        </w:rPr>
      </w:pPr>
      <w:r w:rsidRPr="009B39A4">
        <w:rPr>
          <w:rFonts w:ascii="Times New Roman" w:hAnsi="Times New Roman" w:cs="Times New Roman"/>
          <w:color w:val="auto"/>
          <w:sz w:val="24"/>
          <w:szCs w:val="24"/>
        </w:rPr>
        <w:t>CRONOGRAMA:</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5244"/>
        <w:gridCol w:w="851"/>
        <w:gridCol w:w="992"/>
        <w:gridCol w:w="851"/>
        <w:gridCol w:w="850"/>
      </w:tblGrid>
      <w:tr w:rsidR="009B39A4" w:rsidRPr="009B39A4" w14:paraId="3555B617" w14:textId="77777777" w:rsidTr="009B39A4">
        <w:trPr>
          <w:trHeight w:val="315"/>
        </w:trPr>
        <w:tc>
          <w:tcPr>
            <w:tcW w:w="852" w:type="dxa"/>
            <w:shd w:val="clear" w:color="auto" w:fill="auto"/>
            <w:noWrap/>
            <w:vAlign w:val="bottom"/>
            <w:hideMark/>
          </w:tcPr>
          <w:p w14:paraId="075E9151" w14:textId="77777777" w:rsidR="009B39A4" w:rsidRPr="009B39A4" w:rsidRDefault="009B39A4" w:rsidP="004F73B6">
            <w:pPr>
              <w:spacing w:after="0" w:line="240" w:lineRule="auto"/>
              <w:ind w:firstLine="0"/>
              <w:jc w:val="center"/>
              <w:rPr>
                <w:rFonts w:eastAsia="Times New Roman" w:cs="Times New Roman"/>
                <w:b/>
                <w:bCs/>
                <w:color w:val="000000"/>
                <w:szCs w:val="24"/>
                <w:lang w:eastAsia="es-EC"/>
              </w:rPr>
            </w:pPr>
            <w:r w:rsidRPr="009B39A4">
              <w:rPr>
                <w:rFonts w:eastAsia="Times New Roman" w:cs="Times New Roman"/>
                <w:b/>
                <w:bCs/>
                <w:color w:val="000000"/>
                <w:szCs w:val="24"/>
                <w:lang w:eastAsia="es-EC"/>
              </w:rPr>
              <w:t>Fase</w:t>
            </w:r>
          </w:p>
        </w:tc>
        <w:tc>
          <w:tcPr>
            <w:tcW w:w="5244" w:type="dxa"/>
            <w:shd w:val="clear" w:color="auto" w:fill="auto"/>
            <w:noWrap/>
            <w:vAlign w:val="bottom"/>
            <w:hideMark/>
          </w:tcPr>
          <w:p w14:paraId="51F9973B" w14:textId="77777777" w:rsidR="009B39A4" w:rsidRPr="009B39A4" w:rsidRDefault="009B39A4" w:rsidP="004F73B6">
            <w:pPr>
              <w:spacing w:after="0" w:line="240" w:lineRule="auto"/>
              <w:ind w:firstLine="0"/>
              <w:jc w:val="center"/>
              <w:rPr>
                <w:rFonts w:eastAsia="Times New Roman" w:cs="Times New Roman"/>
                <w:b/>
                <w:bCs/>
                <w:color w:val="000000"/>
                <w:szCs w:val="24"/>
                <w:lang w:eastAsia="es-EC"/>
              </w:rPr>
            </w:pPr>
            <w:r w:rsidRPr="009B39A4">
              <w:rPr>
                <w:rFonts w:eastAsia="Times New Roman" w:cs="Times New Roman"/>
                <w:b/>
                <w:bCs/>
                <w:color w:val="000000"/>
                <w:szCs w:val="24"/>
                <w:lang w:eastAsia="es-EC"/>
              </w:rPr>
              <w:t>Actividad</w:t>
            </w:r>
          </w:p>
        </w:tc>
        <w:tc>
          <w:tcPr>
            <w:tcW w:w="851" w:type="dxa"/>
            <w:shd w:val="clear" w:color="auto" w:fill="auto"/>
            <w:noWrap/>
            <w:vAlign w:val="bottom"/>
            <w:hideMark/>
          </w:tcPr>
          <w:p w14:paraId="6F2BA539" w14:textId="77777777" w:rsidR="009B39A4" w:rsidRPr="009B39A4" w:rsidRDefault="009B39A4" w:rsidP="004F73B6">
            <w:pPr>
              <w:spacing w:after="0" w:line="240" w:lineRule="auto"/>
              <w:ind w:firstLine="0"/>
              <w:jc w:val="center"/>
              <w:rPr>
                <w:rFonts w:eastAsia="Times New Roman" w:cs="Times New Roman"/>
                <w:b/>
                <w:bCs/>
                <w:color w:val="000000"/>
                <w:szCs w:val="24"/>
                <w:lang w:eastAsia="es-EC"/>
              </w:rPr>
            </w:pPr>
            <w:r w:rsidRPr="009B39A4">
              <w:rPr>
                <w:rFonts w:eastAsia="Times New Roman" w:cs="Times New Roman"/>
                <w:b/>
                <w:bCs/>
                <w:color w:val="000000"/>
                <w:szCs w:val="24"/>
                <w:lang w:eastAsia="es-EC"/>
              </w:rPr>
              <w:t>Enero</w:t>
            </w:r>
          </w:p>
        </w:tc>
        <w:tc>
          <w:tcPr>
            <w:tcW w:w="992" w:type="dxa"/>
            <w:shd w:val="clear" w:color="auto" w:fill="auto"/>
            <w:noWrap/>
            <w:vAlign w:val="bottom"/>
            <w:hideMark/>
          </w:tcPr>
          <w:p w14:paraId="786E6008" w14:textId="29E1B3EC" w:rsidR="009B39A4" w:rsidRPr="009B39A4" w:rsidRDefault="009B39A4" w:rsidP="004F73B6">
            <w:pPr>
              <w:spacing w:after="0" w:line="240" w:lineRule="auto"/>
              <w:ind w:firstLine="0"/>
              <w:jc w:val="center"/>
              <w:rPr>
                <w:rFonts w:eastAsia="Times New Roman" w:cs="Times New Roman"/>
                <w:b/>
                <w:bCs/>
                <w:color w:val="000000"/>
                <w:szCs w:val="24"/>
                <w:lang w:eastAsia="es-EC"/>
              </w:rPr>
            </w:pPr>
            <w:r w:rsidRPr="009B39A4">
              <w:rPr>
                <w:rFonts w:eastAsia="Times New Roman" w:cs="Times New Roman"/>
                <w:b/>
                <w:bCs/>
                <w:color w:val="000000"/>
                <w:szCs w:val="24"/>
                <w:lang w:eastAsia="es-EC"/>
              </w:rPr>
              <w:t>Febrero</w:t>
            </w:r>
          </w:p>
        </w:tc>
        <w:tc>
          <w:tcPr>
            <w:tcW w:w="851" w:type="dxa"/>
            <w:shd w:val="clear" w:color="auto" w:fill="auto"/>
            <w:noWrap/>
            <w:vAlign w:val="bottom"/>
            <w:hideMark/>
          </w:tcPr>
          <w:p w14:paraId="3D671B80" w14:textId="77777777" w:rsidR="009B39A4" w:rsidRPr="009B39A4" w:rsidRDefault="009B39A4" w:rsidP="004F73B6">
            <w:pPr>
              <w:spacing w:after="0" w:line="240" w:lineRule="auto"/>
              <w:ind w:firstLine="0"/>
              <w:jc w:val="center"/>
              <w:rPr>
                <w:rFonts w:eastAsia="Times New Roman" w:cs="Times New Roman"/>
                <w:b/>
                <w:bCs/>
                <w:color w:val="000000"/>
                <w:szCs w:val="24"/>
                <w:lang w:eastAsia="es-EC"/>
              </w:rPr>
            </w:pPr>
            <w:r w:rsidRPr="009B39A4">
              <w:rPr>
                <w:rFonts w:eastAsia="Times New Roman" w:cs="Times New Roman"/>
                <w:b/>
                <w:bCs/>
                <w:color w:val="000000"/>
                <w:szCs w:val="24"/>
                <w:lang w:eastAsia="es-EC"/>
              </w:rPr>
              <w:t>Marzo</w:t>
            </w:r>
          </w:p>
        </w:tc>
        <w:tc>
          <w:tcPr>
            <w:tcW w:w="850" w:type="dxa"/>
            <w:shd w:val="clear" w:color="auto" w:fill="auto"/>
            <w:noWrap/>
            <w:vAlign w:val="bottom"/>
            <w:hideMark/>
          </w:tcPr>
          <w:p w14:paraId="3796DC6F" w14:textId="77777777" w:rsidR="009B39A4" w:rsidRPr="009B39A4" w:rsidRDefault="009B39A4" w:rsidP="004F73B6">
            <w:pPr>
              <w:spacing w:after="0" w:line="240" w:lineRule="auto"/>
              <w:ind w:firstLine="0"/>
              <w:jc w:val="center"/>
              <w:rPr>
                <w:rFonts w:eastAsia="Times New Roman" w:cs="Times New Roman"/>
                <w:b/>
                <w:bCs/>
                <w:color w:val="000000"/>
                <w:szCs w:val="24"/>
                <w:lang w:eastAsia="es-EC"/>
              </w:rPr>
            </w:pPr>
            <w:r w:rsidRPr="009B39A4">
              <w:rPr>
                <w:rFonts w:eastAsia="Times New Roman" w:cs="Times New Roman"/>
                <w:b/>
                <w:bCs/>
                <w:color w:val="000000"/>
                <w:szCs w:val="24"/>
                <w:lang w:eastAsia="es-EC"/>
              </w:rPr>
              <w:t>Abril</w:t>
            </w:r>
          </w:p>
        </w:tc>
      </w:tr>
      <w:tr w:rsidR="009B39A4" w:rsidRPr="009B39A4" w14:paraId="6DE12B20" w14:textId="77777777" w:rsidTr="009B39A4">
        <w:trPr>
          <w:trHeight w:val="945"/>
        </w:trPr>
        <w:tc>
          <w:tcPr>
            <w:tcW w:w="852" w:type="dxa"/>
            <w:vMerge w:val="restart"/>
            <w:shd w:val="clear" w:color="000000" w:fill="FFFFFF"/>
            <w:noWrap/>
            <w:vAlign w:val="center"/>
            <w:hideMark/>
          </w:tcPr>
          <w:p w14:paraId="343752D1"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r w:rsidRPr="009B39A4">
              <w:rPr>
                <w:rFonts w:eastAsia="Times New Roman" w:cs="Times New Roman"/>
                <w:color w:val="000000"/>
                <w:szCs w:val="24"/>
                <w:lang w:eastAsia="es-EC"/>
              </w:rPr>
              <w:t>0</w:t>
            </w:r>
          </w:p>
        </w:tc>
        <w:tc>
          <w:tcPr>
            <w:tcW w:w="5244" w:type="dxa"/>
            <w:shd w:val="clear" w:color="auto" w:fill="auto"/>
            <w:hideMark/>
          </w:tcPr>
          <w:p w14:paraId="4970FA2F" w14:textId="310B55C3"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Conformación del equipo de rendición de cuentas por parte de la máxima autoridad (Organización del proceso)</w:t>
            </w:r>
          </w:p>
        </w:tc>
        <w:tc>
          <w:tcPr>
            <w:tcW w:w="851" w:type="dxa"/>
            <w:shd w:val="clear" w:color="auto" w:fill="D0CECE" w:themeFill="background2" w:themeFillShade="E6"/>
            <w:noWrap/>
            <w:vAlign w:val="bottom"/>
            <w:hideMark/>
          </w:tcPr>
          <w:p w14:paraId="0E3ACA40"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auto" w:fill="FFFFFF" w:themeFill="background1"/>
            <w:noWrap/>
            <w:vAlign w:val="bottom"/>
            <w:hideMark/>
          </w:tcPr>
          <w:p w14:paraId="006D9F51"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auto"/>
            <w:noWrap/>
            <w:vAlign w:val="bottom"/>
            <w:hideMark/>
          </w:tcPr>
          <w:p w14:paraId="0885A465"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auto" w:fill="auto"/>
            <w:noWrap/>
            <w:vAlign w:val="bottom"/>
            <w:hideMark/>
          </w:tcPr>
          <w:p w14:paraId="0A00727D"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2D50EAB1" w14:textId="77777777" w:rsidTr="009B39A4">
        <w:trPr>
          <w:trHeight w:val="630"/>
        </w:trPr>
        <w:tc>
          <w:tcPr>
            <w:tcW w:w="852" w:type="dxa"/>
            <w:vMerge/>
            <w:vAlign w:val="center"/>
            <w:hideMark/>
          </w:tcPr>
          <w:p w14:paraId="724051F3"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p>
        </w:tc>
        <w:tc>
          <w:tcPr>
            <w:tcW w:w="5244" w:type="dxa"/>
            <w:shd w:val="clear" w:color="auto" w:fill="auto"/>
            <w:hideMark/>
          </w:tcPr>
          <w:p w14:paraId="2894C3B3" w14:textId="77777777"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Diseño de la propuesta del proceso de rendición de cuentas</w:t>
            </w:r>
          </w:p>
        </w:tc>
        <w:tc>
          <w:tcPr>
            <w:tcW w:w="851" w:type="dxa"/>
            <w:shd w:val="clear" w:color="auto" w:fill="D0CECE" w:themeFill="background2" w:themeFillShade="E6"/>
            <w:noWrap/>
            <w:vAlign w:val="bottom"/>
            <w:hideMark/>
          </w:tcPr>
          <w:p w14:paraId="6E247D92"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auto" w:fill="D0CECE" w:themeFill="background2" w:themeFillShade="E6"/>
            <w:noWrap/>
            <w:vAlign w:val="bottom"/>
            <w:hideMark/>
          </w:tcPr>
          <w:p w14:paraId="08F23830"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auto"/>
            <w:noWrap/>
            <w:vAlign w:val="bottom"/>
            <w:hideMark/>
          </w:tcPr>
          <w:p w14:paraId="4F623D83"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auto" w:fill="auto"/>
            <w:noWrap/>
            <w:vAlign w:val="bottom"/>
            <w:hideMark/>
          </w:tcPr>
          <w:p w14:paraId="06DEADA6"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58543BAD" w14:textId="77777777" w:rsidTr="009B39A4">
        <w:trPr>
          <w:trHeight w:val="630"/>
        </w:trPr>
        <w:tc>
          <w:tcPr>
            <w:tcW w:w="852" w:type="dxa"/>
            <w:vMerge/>
            <w:vAlign w:val="center"/>
          </w:tcPr>
          <w:p w14:paraId="0AEE75A6"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p>
        </w:tc>
        <w:tc>
          <w:tcPr>
            <w:tcW w:w="5244" w:type="dxa"/>
            <w:shd w:val="clear" w:color="auto" w:fill="auto"/>
          </w:tcPr>
          <w:p w14:paraId="7924239D" w14:textId="7DFE4EB0"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Registro en el Sistema de Rendición de Cuentas.</w:t>
            </w:r>
          </w:p>
        </w:tc>
        <w:tc>
          <w:tcPr>
            <w:tcW w:w="851" w:type="dxa"/>
            <w:shd w:val="clear" w:color="auto" w:fill="D0CECE" w:themeFill="background2" w:themeFillShade="E6"/>
            <w:noWrap/>
            <w:vAlign w:val="bottom"/>
          </w:tcPr>
          <w:p w14:paraId="7A7734B8"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p>
        </w:tc>
        <w:tc>
          <w:tcPr>
            <w:tcW w:w="992" w:type="dxa"/>
            <w:shd w:val="clear" w:color="auto" w:fill="D0CECE" w:themeFill="background2" w:themeFillShade="E6"/>
            <w:noWrap/>
            <w:vAlign w:val="bottom"/>
          </w:tcPr>
          <w:p w14:paraId="4A2E6C42"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p>
        </w:tc>
        <w:tc>
          <w:tcPr>
            <w:tcW w:w="851" w:type="dxa"/>
            <w:shd w:val="clear" w:color="auto" w:fill="auto"/>
            <w:noWrap/>
            <w:vAlign w:val="bottom"/>
          </w:tcPr>
          <w:p w14:paraId="71FBEBBA"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p>
        </w:tc>
        <w:tc>
          <w:tcPr>
            <w:tcW w:w="850" w:type="dxa"/>
            <w:shd w:val="clear" w:color="auto" w:fill="auto"/>
            <w:noWrap/>
            <w:vAlign w:val="bottom"/>
          </w:tcPr>
          <w:p w14:paraId="688F30E9"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p>
        </w:tc>
      </w:tr>
      <w:tr w:rsidR="009B39A4" w:rsidRPr="009B39A4" w14:paraId="31393291" w14:textId="77777777" w:rsidTr="009B39A4">
        <w:trPr>
          <w:trHeight w:val="630"/>
        </w:trPr>
        <w:tc>
          <w:tcPr>
            <w:tcW w:w="852" w:type="dxa"/>
            <w:vMerge w:val="restart"/>
            <w:shd w:val="clear" w:color="000000" w:fill="FFFFFF"/>
            <w:noWrap/>
            <w:vAlign w:val="center"/>
            <w:hideMark/>
          </w:tcPr>
          <w:p w14:paraId="144848E4"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r w:rsidRPr="009B39A4">
              <w:rPr>
                <w:rFonts w:eastAsia="Times New Roman" w:cs="Times New Roman"/>
                <w:color w:val="000000"/>
                <w:szCs w:val="24"/>
                <w:lang w:eastAsia="es-EC"/>
              </w:rPr>
              <w:t>1</w:t>
            </w:r>
          </w:p>
        </w:tc>
        <w:tc>
          <w:tcPr>
            <w:tcW w:w="5244" w:type="dxa"/>
            <w:shd w:val="clear" w:color="auto" w:fill="auto"/>
            <w:hideMark/>
          </w:tcPr>
          <w:p w14:paraId="34211C55" w14:textId="44C6592E"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Recolección de información por Unidad Operativa (Evaluación de la gestión institucional)</w:t>
            </w:r>
          </w:p>
        </w:tc>
        <w:tc>
          <w:tcPr>
            <w:tcW w:w="851" w:type="dxa"/>
            <w:shd w:val="clear" w:color="auto" w:fill="auto"/>
            <w:noWrap/>
            <w:vAlign w:val="bottom"/>
            <w:hideMark/>
          </w:tcPr>
          <w:p w14:paraId="7548C9FC"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auto" w:fill="D0CECE" w:themeFill="background2" w:themeFillShade="E6"/>
            <w:noWrap/>
            <w:vAlign w:val="bottom"/>
            <w:hideMark/>
          </w:tcPr>
          <w:p w14:paraId="0479B1FA"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auto"/>
            <w:noWrap/>
            <w:vAlign w:val="bottom"/>
            <w:hideMark/>
          </w:tcPr>
          <w:p w14:paraId="4BAD66D0"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auto" w:fill="FFFFFF" w:themeFill="background1"/>
            <w:noWrap/>
            <w:vAlign w:val="bottom"/>
            <w:hideMark/>
          </w:tcPr>
          <w:p w14:paraId="564E0CBB"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4D090C03" w14:textId="77777777" w:rsidTr="009B39A4">
        <w:trPr>
          <w:trHeight w:val="630"/>
        </w:trPr>
        <w:tc>
          <w:tcPr>
            <w:tcW w:w="852" w:type="dxa"/>
            <w:vMerge/>
            <w:vAlign w:val="center"/>
            <w:hideMark/>
          </w:tcPr>
          <w:p w14:paraId="7A55B6F2"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p>
        </w:tc>
        <w:tc>
          <w:tcPr>
            <w:tcW w:w="5244" w:type="dxa"/>
            <w:shd w:val="clear" w:color="auto" w:fill="auto"/>
            <w:hideMark/>
          </w:tcPr>
          <w:p w14:paraId="45584CB0" w14:textId="06CD91C7"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Elaboración del informe preliminar de rendición de cuentas</w:t>
            </w:r>
          </w:p>
        </w:tc>
        <w:tc>
          <w:tcPr>
            <w:tcW w:w="851" w:type="dxa"/>
            <w:shd w:val="clear" w:color="auto" w:fill="auto"/>
            <w:noWrap/>
            <w:vAlign w:val="bottom"/>
            <w:hideMark/>
          </w:tcPr>
          <w:p w14:paraId="6782CFA1"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auto" w:fill="D0CECE" w:themeFill="background2" w:themeFillShade="E6"/>
            <w:noWrap/>
            <w:vAlign w:val="bottom"/>
            <w:hideMark/>
          </w:tcPr>
          <w:p w14:paraId="20644F92"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auto"/>
            <w:noWrap/>
            <w:vAlign w:val="bottom"/>
            <w:hideMark/>
          </w:tcPr>
          <w:p w14:paraId="434D6616"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auto" w:fill="FFFFFF" w:themeFill="background1"/>
            <w:noWrap/>
            <w:vAlign w:val="bottom"/>
            <w:hideMark/>
          </w:tcPr>
          <w:p w14:paraId="0B522FDD"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7B3778B4" w14:textId="77777777" w:rsidTr="009B39A4">
        <w:trPr>
          <w:trHeight w:val="1260"/>
        </w:trPr>
        <w:tc>
          <w:tcPr>
            <w:tcW w:w="852" w:type="dxa"/>
            <w:vMerge/>
            <w:vAlign w:val="center"/>
            <w:hideMark/>
          </w:tcPr>
          <w:p w14:paraId="6F1EBC08"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p>
        </w:tc>
        <w:tc>
          <w:tcPr>
            <w:tcW w:w="5244" w:type="dxa"/>
            <w:shd w:val="clear" w:color="auto" w:fill="auto"/>
            <w:hideMark/>
          </w:tcPr>
          <w:p w14:paraId="09208329" w14:textId="12EA7B83"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Socialización interna y aprobación del informe preliminar de rendición de cuentas por el rector</w:t>
            </w:r>
          </w:p>
        </w:tc>
        <w:tc>
          <w:tcPr>
            <w:tcW w:w="851" w:type="dxa"/>
            <w:shd w:val="clear" w:color="auto" w:fill="auto"/>
            <w:noWrap/>
            <w:vAlign w:val="bottom"/>
            <w:hideMark/>
          </w:tcPr>
          <w:p w14:paraId="3F545FEF"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auto" w:fill="D0CECE" w:themeFill="background2" w:themeFillShade="E6"/>
            <w:noWrap/>
            <w:vAlign w:val="bottom"/>
            <w:hideMark/>
          </w:tcPr>
          <w:p w14:paraId="22F13BD4"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auto"/>
            <w:noWrap/>
            <w:vAlign w:val="bottom"/>
            <w:hideMark/>
          </w:tcPr>
          <w:p w14:paraId="1B90EBFD"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auto" w:fill="FFFFFF" w:themeFill="background1"/>
            <w:noWrap/>
            <w:vAlign w:val="bottom"/>
            <w:hideMark/>
          </w:tcPr>
          <w:p w14:paraId="21BA16B0"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1CDF7D76" w14:textId="77777777" w:rsidTr="009B39A4">
        <w:trPr>
          <w:trHeight w:val="630"/>
        </w:trPr>
        <w:tc>
          <w:tcPr>
            <w:tcW w:w="852" w:type="dxa"/>
            <w:vMerge w:val="restart"/>
            <w:shd w:val="clear" w:color="000000" w:fill="FFFFFF"/>
            <w:noWrap/>
            <w:vAlign w:val="center"/>
            <w:hideMark/>
          </w:tcPr>
          <w:p w14:paraId="1A1E7B0B"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r w:rsidRPr="009B39A4">
              <w:rPr>
                <w:rFonts w:eastAsia="Times New Roman" w:cs="Times New Roman"/>
                <w:color w:val="000000"/>
                <w:szCs w:val="24"/>
                <w:lang w:eastAsia="es-EC"/>
              </w:rPr>
              <w:t>2</w:t>
            </w:r>
          </w:p>
        </w:tc>
        <w:tc>
          <w:tcPr>
            <w:tcW w:w="5244" w:type="dxa"/>
            <w:shd w:val="clear" w:color="000000" w:fill="FFFFFF"/>
            <w:vAlign w:val="bottom"/>
            <w:hideMark/>
          </w:tcPr>
          <w:p w14:paraId="1E630CF8" w14:textId="0A1F413F"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Difusión del informe preliminar de rendición de cuentas por los diferentes medios que cuenta la UEB.</w:t>
            </w:r>
          </w:p>
        </w:tc>
        <w:tc>
          <w:tcPr>
            <w:tcW w:w="851" w:type="dxa"/>
            <w:shd w:val="clear" w:color="000000" w:fill="FFFFFF"/>
            <w:noWrap/>
            <w:vAlign w:val="bottom"/>
            <w:hideMark/>
          </w:tcPr>
          <w:p w14:paraId="58F553DE"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000000" w:fill="FFFFFF"/>
            <w:noWrap/>
            <w:vAlign w:val="bottom"/>
            <w:hideMark/>
          </w:tcPr>
          <w:p w14:paraId="569F5A51"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D0CECE" w:themeFill="background2" w:themeFillShade="E6"/>
            <w:noWrap/>
            <w:vAlign w:val="bottom"/>
            <w:hideMark/>
          </w:tcPr>
          <w:p w14:paraId="3A58BA21"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000000" w:fill="FFFFFF"/>
            <w:noWrap/>
            <w:vAlign w:val="bottom"/>
            <w:hideMark/>
          </w:tcPr>
          <w:p w14:paraId="78E9629F"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5A3EC2C4" w14:textId="77777777" w:rsidTr="009B39A4">
        <w:trPr>
          <w:trHeight w:val="630"/>
        </w:trPr>
        <w:tc>
          <w:tcPr>
            <w:tcW w:w="852" w:type="dxa"/>
            <w:vMerge/>
            <w:vAlign w:val="center"/>
            <w:hideMark/>
          </w:tcPr>
          <w:p w14:paraId="44DCE02C"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p>
        </w:tc>
        <w:tc>
          <w:tcPr>
            <w:tcW w:w="5244" w:type="dxa"/>
            <w:shd w:val="clear" w:color="000000" w:fill="FFFFFF"/>
            <w:vAlign w:val="bottom"/>
            <w:hideMark/>
          </w:tcPr>
          <w:p w14:paraId="6890DCB0" w14:textId="184C6EE7"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Planificación de la deliberación pública (Hora, Fecha, Lugar)</w:t>
            </w:r>
          </w:p>
        </w:tc>
        <w:tc>
          <w:tcPr>
            <w:tcW w:w="851" w:type="dxa"/>
            <w:shd w:val="clear" w:color="000000" w:fill="FFFFFF"/>
            <w:noWrap/>
            <w:vAlign w:val="bottom"/>
            <w:hideMark/>
          </w:tcPr>
          <w:p w14:paraId="186F2A93"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000000" w:fill="FFFFFF"/>
            <w:noWrap/>
            <w:vAlign w:val="bottom"/>
            <w:hideMark/>
          </w:tcPr>
          <w:p w14:paraId="7BC10CAF"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D0CECE" w:themeFill="background2" w:themeFillShade="E6"/>
            <w:noWrap/>
            <w:vAlign w:val="bottom"/>
            <w:hideMark/>
          </w:tcPr>
          <w:p w14:paraId="38109A20"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000000" w:fill="FFFFFF"/>
            <w:noWrap/>
            <w:vAlign w:val="bottom"/>
            <w:hideMark/>
          </w:tcPr>
          <w:p w14:paraId="6FF57D89"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30AEF9A8" w14:textId="77777777" w:rsidTr="009B39A4">
        <w:trPr>
          <w:trHeight w:val="630"/>
        </w:trPr>
        <w:tc>
          <w:tcPr>
            <w:tcW w:w="852" w:type="dxa"/>
            <w:vMerge/>
            <w:vAlign w:val="center"/>
            <w:hideMark/>
          </w:tcPr>
          <w:p w14:paraId="34C2C22E"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p>
        </w:tc>
        <w:tc>
          <w:tcPr>
            <w:tcW w:w="5244" w:type="dxa"/>
            <w:shd w:val="clear" w:color="auto" w:fill="auto"/>
            <w:hideMark/>
          </w:tcPr>
          <w:p w14:paraId="2EA0248C" w14:textId="5A49FBCC"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Presentación del informe Final de rendición de cuentas a la ciudadanía</w:t>
            </w:r>
          </w:p>
        </w:tc>
        <w:tc>
          <w:tcPr>
            <w:tcW w:w="851" w:type="dxa"/>
            <w:shd w:val="clear" w:color="auto" w:fill="auto"/>
            <w:noWrap/>
            <w:vAlign w:val="bottom"/>
            <w:hideMark/>
          </w:tcPr>
          <w:p w14:paraId="50A6CD6C"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auto" w:fill="auto"/>
            <w:noWrap/>
            <w:vAlign w:val="bottom"/>
            <w:hideMark/>
          </w:tcPr>
          <w:p w14:paraId="2A239BC7"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D0CECE" w:themeFill="background2" w:themeFillShade="E6"/>
            <w:noWrap/>
            <w:vAlign w:val="bottom"/>
            <w:hideMark/>
          </w:tcPr>
          <w:p w14:paraId="331BD837"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auto" w:fill="auto"/>
            <w:noWrap/>
            <w:vAlign w:val="bottom"/>
            <w:hideMark/>
          </w:tcPr>
          <w:p w14:paraId="4E42954A"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3C8FC6BB" w14:textId="77777777" w:rsidTr="009B39A4">
        <w:trPr>
          <w:trHeight w:val="630"/>
        </w:trPr>
        <w:tc>
          <w:tcPr>
            <w:tcW w:w="852" w:type="dxa"/>
            <w:vMerge/>
            <w:vAlign w:val="center"/>
            <w:hideMark/>
          </w:tcPr>
          <w:p w14:paraId="43AC60D2"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p>
        </w:tc>
        <w:tc>
          <w:tcPr>
            <w:tcW w:w="5244" w:type="dxa"/>
            <w:shd w:val="clear" w:color="auto" w:fill="auto"/>
            <w:hideMark/>
          </w:tcPr>
          <w:p w14:paraId="470B3A5F" w14:textId="509481C7"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 xml:space="preserve">Realización del evento deliberativo de rendición de cuentas. </w:t>
            </w:r>
          </w:p>
        </w:tc>
        <w:tc>
          <w:tcPr>
            <w:tcW w:w="851" w:type="dxa"/>
            <w:shd w:val="clear" w:color="auto" w:fill="auto"/>
            <w:noWrap/>
            <w:vAlign w:val="bottom"/>
            <w:hideMark/>
          </w:tcPr>
          <w:p w14:paraId="14CB1F70"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auto" w:fill="auto"/>
            <w:noWrap/>
            <w:vAlign w:val="bottom"/>
            <w:hideMark/>
          </w:tcPr>
          <w:p w14:paraId="4F81C5C2"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D0CECE" w:themeFill="background2" w:themeFillShade="E6"/>
            <w:noWrap/>
            <w:vAlign w:val="bottom"/>
            <w:hideMark/>
          </w:tcPr>
          <w:p w14:paraId="408C748D"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auto" w:fill="auto"/>
            <w:noWrap/>
            <w:vAlign w:val="bottom"/>
            <w:hideMark/>
          </w:tcPr>
          <w:p w14:paraId="67600D3A"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174D9BF0" w14:textId="77777777" w:rsidTr="009B39A4">
        <w:trPr>
          <w:trHeight w:val="945"/>
        </w:trPr>
        <w:tc>
          <w:tcPr>
            <w:tcW w:w="852" w:type="dxa"/>
            <w:vMerge/>
            <w:vAlign w:val="center"/>
            <w:hideMark/>
          </w:tcPr>
          <w:p w14:paraId="72C7C0E2"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p>
        </w:tc>
        <w:tc>
          <w:tcPr>
            <w:tcW w:w="5244" w:type="dxa"/>
            <w:shd w:val="clear" w:color="auto" w:fill="auto"/>
            <w:hideMark/>
          </w:tcPr>
          <w:p w14:paraId="743F8CD8" w14:textId="6C4395B8"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Incorporación de los aportes ciudadanos en el informe de rendición de cuentas.</w:t>
            </w:r>
          </w:p>
        </w:tc>
        <w:tc>
          <w:tcPr>
            <w:tcW w:w="851" w:type="dxa"/>
            <w:shd w:val="clear" w:color="auto" w:fill="auto"/>
            <w:noWrap/>
            <w:vAlign w:val="bottom"/>
            <w:hideMark/>
          </w:tcPr>
          <w:p w14:paraId="450B264A"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auto" w:fill="auto"/>
            <w:noWrap/>
            <w:vAlign w:val="bottom"/>
            <w:hideMark/>
          </w:tcPr>
          <w:p w14:paraId="57C8CD68"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D0CECE" w:themeFill="background2" w:themeFillShade="E6"/>
            <w:noWrap/>
            <w:vAlign w:val="bottom"/>
            <w:hideMark/>
          </w:tcPr>
          <w:p w14:paraId="4D7CF788"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auto" w:fill="auto"/>
            <w:noWrap/>
            <w:vAlign w:val="bottom"/>
            <w:hideMark/>
          </w:tcPr>
          <w:p w14:paraId="4E30F3B2"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r w:rsidR="009B39A4" w:rsidRPr="009B39A4" w14:paraId="536B6319" w14:textId="77777777" w:rsidTr="009B39A4">
        <w:trPr>
          <w:trHeight w:val="1260"/>
        </w:trPr>
        <w:tc>
          <w:tcPr>
            <w:tcW w:w="852" w:type="dxa"/>
            <w:shd w:val="clear" w:color="000000" w:fill="FFFFFF"/>
            <w:noWrap/>
            <w:vAlign w:val="center"/>
            <w:hideMark/>
          </w:tcPr>
          <w:p w14:paraId="17641697" w14:textId="77777777" w:rsidR="009B39A4" w:rsidRPr="009B39A4" w:rsidRDefault="009B39A4" w:rsidP="004F73B6">
            <w:pPr>
              <w:spacing w:after="0" w:line="240" w:lineRule="auto"/>
              <w:ind w:firstLine="0"/>
              <w:jc w:val="center"/>
              <w:rPr>
                <w:rFonts w:eastAsia="Times New Roman" w:cs="Times New Roman"/>
                <w:color w:val="000000"/>
                <w:szCs w:val="24"/>
                <w:lang w:eastAsia="es-EC"/>
              </w:rPr>
            </w:pPr>
            <w:r w:rsidRPr="009B39A4">
              <w:rPr>
                <w:rFonts w:eastAsia="Times New Roman" w:cs="Times New Roman"/>
                <w:color w:val="000000"/>
                <w:szCs w:val="24"/>
                <w:lang w:eastAsia="es-EC"/>
              </w:rPr>
              <w:t>3</w:t>
            </w:r>
          </w:p>
        </w:tc>
        <w:tc>
          <w:tcPr>
            <w:tcW w:w="5244" w:type="dxa"/>
            <w:shd w:val="clear" w:color="auto" w:fill="auto"/>
            <w:hideMark/>
          </w:tcPr>
          <w:p w14:paraId="75C34E82" w14:textId="3B4F87CF" w:rsidR="009B39A4" w:rsidRPr="009B39A4" w:rsidRDefault="009B39A4" w:rsidP="004F73B6">
            <w:pPr>
              <w:spacing w:after="0" w:line="240" w:lineRule="auto"/>
              <w:ind w:firstLine="0"/>
              <w:rPr>
                <w:rFonts w:eastAsia="Times New Roman" w:cs="Times New Roman"/>
                <w:color w:val="000000"/>
                <w:szCs w:val="24"/>
                <w:lang w:eastAsia="es-EC"/>
              </w:rPr>
            </w:pPr>
            <w:r w:rsidRPr="009B39A4">
              <w:rPr>
                <w:rFonts w:eastAsia="Times New Roman" w:cs="Times New Roman"/>
                <w:color w:val="000000"/>
                <w:szCs w:val="24"/>
                <w:lang w:eastAsia="es-EC"/>
              </w:rPr>
              <w:t xml:space="preserve">Entrega del informe de rendición de cuentas al Consejo de Participación Ciudadana y Control Social por medio del Sistema. </w:t>
            </w:r>
          </w:p>
        </w:tc>
        <w:tc>
          <w:tcPr>
            <w:tcW w:w="851" w:type="dxa"/>
            <w:shd w:val="clear" w:color="auto" w:fill="auto"/>
            <w:noWrap/>
            <w:vAlign w:val="bottom"/>
            <w:hideMark/>
          </w:tcPr>
          <w:p w14:paraId="60A7BF25"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992" w:type="dxa"/>
            <w:shd w:val="clear" w:color="auto" w:fill="auto"/>
            <w:noWrap/>
            <w:vAlign w:val="bottom"/>
            <w:hideMark/>
          </w:tcPr>
          <w:p w14:paraId="1E5CDA44"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1" w:type="dxa"/>
            <w:shd w:val="clear" w:color="auto" w:fill="auto"/>
            <w:noWrap/>
            <w:vAlign w:val="bottom"/>
            <w:hideMark/>
          </w:tcPr>
          <w:p w14:paraId="6B2E24CA"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c>
          <w:tcPr>
            <w:tcW w:w="850" w:type="dxa"/>
            <w:shd w:val="clear" w:color="auto" w:fill="D0CECE" w:themeFill="background2" w:themeFillShade="E6"/>
            <w:noWrap/>
            <w:vAlign w:val="bottom"/>
            <w:hideMark/>
          </w:tcPr>
          <w:p w14:paraId="64463B2A" w14:textId="77777777" w:rsidR="009B39A4" w:rsidRPr="009B39A4" w:rsidRDefault="009B39A4" w:rsidP="004F73B6">
            <w:pPr>
              <w:spacing w:after="0" w:line="240" w:lineRule="auto"/>
              <w:ind w:firstLine="0"/>
              <w:jc w:val="left"/>
              <w:rPr>
                <w:rFonts w:eastAsia="Times New Roman" w:cs="Times New Roman"/>
                <w:color w:val="000000"/>
                <w:szCs w:val="24"/>
                <w:lang w:eastAsia="es-EC"/>
              </w:rPr>
            </w:pPr>
            <w:r w:rsidRPr="009B39A4">
              <w:rPr>
                <w:rFonts w:eastAsia="Times New Roman" w:cs="Times New Roman"/>
                <w:color w:val="000000"/>
                <w:szCs w:val="24"/>
                <w:lang w:eastAsia="es-EC"/>
              </w:rPr>
              <w:t> </w:t>
            </w:r>
          </w:p>
        </w:tc>
      </w:tr>
    </w:tbl>
    <w:p w14:paraId="7A3879D1" w14:textId="77777777" w:rsidR="009B39A4" w:rsidRPr="009B39A4" w:rsidRDefault="009B39A4" w:rsidP="004F73B6">
      <w:pPr>
        <w:pStyle w:val="Textoindependiente"/>
        <w:spacing w:line="480" w:lineRule="auto"/>
        <w:ind w:left="102" w:right="116"/>
        <w:jc w:val="both"/>
        <w:rPr>
          <w:rFonts w:ascii="Times New Roman" w:hAnsi="Times New Roman" w:cs="Times New Roman"/>
          <w:sz w:val="24"/>
          <w:szCs w:val="24"/>
        </w:rPr>
      </w:pPr>
    </w:p>
    <w:p w14:paraId="5BE3ABD7" w14:textId="38ED1481" w:rsidR="004F73B6" w:rsidRPr="009B39A4" w:rsidRDefault="004F73B6" w:rsidP="004F73B6">
      <w:pPr>
        <w:pStyle w:val="Textoindependiente"/>
        <w:spacing w:line="480" w:lineRule="auto"/>
        <w:ind w:left="102" w:right="116"/>
        <w:jc w:val="both"/>
        <w:rPr>
          <w:rFonts w:ascii="Times New Roman" w:hAnsi="Times New Roman" w:cs="Times New Roman"/>
          <w:sz w:val="24"/>
          <w:szCs w:val="24"/>
        </w:rPr>
      </w:pPr>
      <w:r w:rsidRPr="009B39A4">
        <w:rPr>
          <w:rFonts w:ascii="Times New Roman" w:hAnsi="Times New Roman" w:cs="Times New Roman"/>
          <w:sz w:val="24"/>
          <w:szCs w:val="24"/>
        </w:rPr>
        <w:t xml:space="preserve">Según la normativa vigente, la rendición de cuentas es un proceso sistemático cuyo objetivo es evaluar para mejorar la gestión de lo público. Los informes de rendición de cuenta son presentados por los organismos y dependencias de las funciones del Estado; los medios de comunicación; y, las instituciones de educación superior. </w:t>
      </w:r>
    </w:p>
    <w:p w14:paraId="6194D494" w14:textId="65171260" w:rsidR="004F73B6" w:rsidRPr="009B39A4" w:rsidRDefault="004F73B6" w:rsidP="004F73B6">
      <w:pPr>
        <w:pStyle w:val="Textoindependiente"/>
        <w:spacing w:line="480" w:lineRule="auto"/>
        <w:ind w:left="102" w:right="116"/>
        <w:jc w:val="both"/>
        <w:rPr>
          <w:rFonts w:ascii="Times New Roman" w:hAnsi="Times New Roman" w:cs="Times New Roman"/>
          <w:sz w:val="24"/>
          <w:szCs w:val="24"/>
        </w:rPr>
      </w:pPr>
      <w:r w:rsidRPr="009B39A4">
        <w:rPr>
          <w:rFonts w:ascii="Times New Roman" w:hAnsi="Times New Roman" w:cs="Times New Roman"/>
          <w:sz w:val="24"/>
          <w:szCs w:val="24"/>
        </w:rPr>
        <w:t>En este contexto, la rendición de cuentas al ser un proceso sistemático se realiza con base a la evaluación interna de la gestión institucional de aspectos que previamente son definidos por el Consejo de Participación Ciudadana y Control Social.</w:t>
      </w:r>
    </w:p>
    <w:p w14:paraId="2EBDCB34" w14:textId="554AC16B" w:rsidR="004F73B6" w:rsidRPr="009B39A4" w:rsidRDefault="004F73B6" w:rsidP="004F73B6">
      <w:pPr>
        <w:pStyle w:val="Textoindependiente"/>
        <w:spacing w:line="480" w:lineRule="auto"/>
        <w:ind w:left="102" w:right="116"/>
        <w:jc w:val="both"/>
        <w:rPr>
          <w:rFonts w:ascii="Times New Roman" w:hAnsi="Times New Roman" w:cs="Times New Roman"/>
          <w:sz w:val="24"/>
          <w:szCs w:val="24"/>
        </w:rPr>
      </w:pPr>
      <w:r w:rsidRPr="009B39A4">
        <w:rPr>
          <w:rFonts w:ascii="Times New Roman" w:hAnsi="Times New Roman" w:cs="Times New Roman"/>
          <w:sz w:val="24"/>
          <w:szCs w:val="24"/>
        </w:rPr>
        <w:t>El Consejo de Participación Ciudadana y Control Social establece el mecanismo de rendición de cuentas; para ello, establece fases:</w:t>
      </w:r>
    </w:p>
    <w:p w14:paraId="479EFD38" w14:textId="3DAF8D86" w:rsidR="004F73B6" w:rsidRPr="009B39A4" w:rsidRDefault="004F73B6" w:rsidP="004F73B6">
      <w:pPr>
        <w:pStyle w:val="Prrafodelista"/>
        <w:numPr>
          <w:ilvl w:val="0"/>
          <w:numId w:val="1"/>
        </w:numPr>
        <w:tabs>
          <w:tab w:val="left" w:pos="809"/>
          <w:tab w:val="left" w:pos="810"/>
        </w:tabs>
        <w:spacing w:line="480" w:lineRule="auto"/>
        <w:ind w:left="810" w:hanging="349"/>
        <w:rPr>
          <w:rFonts w:ascii="Times New Roman" w:hAnsi="Times New Roman" w:cs="Times New Roman"/>
          <w:sz w:val="24"/>
          <w:szCs w:val="24"/>
        </w:rPr>
      </w:pPr>
      <w:r w:rsidRPr="009B39A4">
        <w:rPr>
          <w:rFonts w:ascii="Times New Roman" w:hAnsi="Times New Roman" w:cs="Times New Roman"/>
          <w:sz w:val="24"/>
          <w:szCs w:val="24"/>
        </w:rPr>
        <w:t xml:space="preserve">Fase </w:t>
      </w:r>
      <w:r w:rsidR="009B39A4">
        <w:rPr>
          <w:rFonts w:ascii="Times New Roman" w:hAnsi="Times New Roman" w:cs="Times New Roman"/>
          <w:sz w:val="24"/>
          <w:szCs w:val="24"/>
        </w:rPr>
        <w:t xml:space="preserve">0 y </w:t>
      </w:r>
      <w:r w:rsidRPr="009B39A4">
        <w:rPr>
          <w:rFonts w:ascii="Times New Roman" w:hAnsi="Times New Roman" w:cs="Times New Roman"/>
          <w:sz w:val="24"/>
          <w:szCs w:val="24"/>
        </w:rPr>
        <w:t xml:space="preserve">1. </w:t>
      </w:r>
      <w:r w:rsidR="009B39A4">
        <w:rPr>
          <w:rFonts w:ascii="Times New Roman" w:hAnsi="Times New Roman" w:cs="Times New Roman"/>
          <w:sz w:val="24"/>
          <w:szCs w:val="24"/>
        </w:rPr>
        <w:t>Preparación del proceso y e</w:t>
      </w:r>
      <w:r w:rsidRPr="009B39A4">
        <w:rPr>
          <w:rFonts w:ascii="Times New Roman" w:hAnsi="Times New Roman" w:cs="Times New Roman"/>
          <w:sz w:val="24"/>
          <w:szCs w:val="24"/>
        </w:rPr>
        <w:t>laboración del informe de rendición de cuentas</w:t>
      </w:r>
      <w:r w:rsidRPr="009B39A4">
        <w:rPr>
          <w:rFonts w:ascii="Times New Roman" w:hAnsi="Times New Roman" w:cs="Times New Roman"/>
          <w:spacing w:val="-16"/>
          <w:sz w:val="24"/>
          <w:szCs w:val="24"/>
        </w:rPr>
        <w:t xml:space="preserve"> </w:t>
      </w:r>
    </w:p>
    <w:p w14:paraId="39652C0E" w14:textId="0A483776" w:rsidR="004F73B6" w:rsidRPr="009B39A4" w:rsidRDefault="004F73B6" w:rsidP="004F73B6">
      <w:pPr>
        <w:pStyle w:val="Prrafodelista"/>
        <w:numPr>
          <w:ilvl w:val="0"/>
          <w:numId w:val="1"/>
        </w:numPr>
        <w:tabs>
          <w:tab w:val="left" w:pos="809"/>
          <w:tab w:val="left" w:pos="810"/>
        </w:tabs>
        <w:spacing w:before="1" w:line="480" w:lineRule="auto"/>
        <w:ind w:left="821" w:right="122" w:hanging="360"/>
        <w:rPr>
          <w:rFonts w:ascii="Times New Roman" w:hAnsi="Times New Roman" w:cs="Times New Roman"/>
          <w:sz w:val="24"/>
          <w:szCs w:val="24"/>
        </w:rPr>
      </w:pPr>
      <w:r w:rsidRPr="009B39A4">
        <w:rPr>
          <w:rFonts w:ascii="Times New Roman" w:hAnsi="Times New Roman" w:cs="Times New Roman"/>
          <w:sz w:val="24"/>
          <w:szCs w:val="24"/>
        </w:rPr>
        <w:t>Fase 2. Deliberación pública y evaluación ciudadana del informe de rendición de cuentas de las instituciones que manejan fondos públicos;</w:t>
      </w:r>
      <w:r w:rsidRPr="009B39A4">
        <w:rPr>
          <w:rFonts w:ascii="Times New Roman" w:hAnsi="Times New Roman" w:cs="Times New Roman"/>
          <w:spacing w:val="-12"/>
          <w:sz w:val="24"/>
          <w:szCs w:val="24"/>
        </w:rPr>
        <w:t xml:space="preserve"> </w:t>
      </w:r>
      <w:r w:rsidRPr="009B39A4">
        <w:rPr>
          <w:rFonts w:ascii="Times New Roman" w:hAnsi="Times New Roman" w:cs="Times New Roman"/>
          <w:sz w:val="24"/>
          <w:szCs w:val="24"/>
        </w:rPr>
        <w:t>y,</w:t>
      </w:r>
    </w:p>
    <w:p w14:paraId="7957DF56" w14:textId="400B3692" w:rsidR="004F73B6" w:rsidRPr="009B39A4" w:rsidRDefault="004F73B6" w:rsidP="004F73B6">
      <w:pPr>
        <w:pStyle w:val="Prrafodelista"/>
        <w:numPr>
          <w:ilvl w:val="0"/>
          <w:numId w:val="1"/>
        </w:numPr>
        <w:tabs>
          <w:tab w:val="left" w:pos="809"/>
          <w:tab w:val="left" w:pos="810"/>
        </w:tabs>
        <w:spacing w:before="1" w:line="480" w:lineRule="auto"/>
        <w:ind w:left="810" w:hanging="349"/>
        <w:rPr>
          <w:rFonts w:ascii="Times New Roman" w:hAnsi="Times New Roman" w:cs="Times New Roman"/>
          <w:sz w:val="24"/>
          <w:szCs w:val="24"/>
        </w:rPr>
      </w:pPr>
      <w:r w:rsidRPr="009B39A4">
        <w:rPr>
          <w:rFonts w:ascii="Times New Roman" w:hAnsi="Times New Roman" w:cs="Times New Roman"/>
          <w:sz w:val="24"/>
          <w:szCs w:val="24"/>
        </w:rPr>
        <w:t>Fase 3. Presentación del informe de rendición de cuentas al CPCCS</w:t>
      </w:r>
      <w:r w:rsidRPr="009B39A4">
        <w:rPr>
          <w:rFonts w:ascii="Times New Roman" w:hAnsi="Times New Roman" w:cs="Times New Roman"/>
          <w:spacing w:val="-29"/>
          <w:sz w:val="24"/>
          <w:szCs w:val="24"/>
        </w:rPr>
        <w:t>.</w:t>
      </w:r>
    </w:p>
    <w:p w14:paraId="51E114D9" w14:textId="0FD73B1A" w:rsidR="004F73B6" w:rsidRPr="009B39A4" w:rsidRDefault="004F73B6" w:rsidP="004F73B6">
      <w:pPr>
        <w:pStyle w:val="Textoindependiente"/>
        <w:spacing w:line="480" w:lineRule="auto"/>
        <w:ind w:left="102" w:right="115"/>
        <w:jc w:val="both"/>
        <w:rPr>
          <w:rFonts w:ascii="Times New Roman" w:hAnsi="Times New Roman" w:cs="Times New Roman"/>
          <w:sz w:val="24"/>
          <w:szCs w:val="24"/>
        </w:rPr>
      </w:pPr>
      <w:r w:rsidRPr="009B39A4">
        <w:rPr>
          <w:rFonts w:ascii="Times New Roman" w:hAnsi="Times New Roman" w:cs="Times New Roman"/>
          <w:sz w:val="24"/>
          <w:szCs w:val="24"/>
        </w:rPr>
        <w:t>Una vez concluida la primera fase y para continuar la fase 2, la Dirección de Planeamiento y Aseguramiento de la Calidad, resolvió realizar la deliberación pública y evaluación ciudadana mediante grupos focales con actores pertenecientes a la comunidad universitaria.</w:t>
      </w:r>
    </w:p>
    <w:p w14:paraId="1E13A875" w14:textId="77777777" w:rsidR="004E70E6" w:rsidRDefault="004E70E6" w:rsidP="004F73B6">
      <w:pPr>
        <w:pStyle w:val="Textoindependiente"/>
        <w:spacing w:line="480" w:lineRule="auto"/>
        <w:ind w:left="102" w:right="115"/>
        <w:jc w:val="both"/>
        <w:rPr>
          <w:rStyle w:val="Ttulo2Car"/>
          <w:rFonts w:ascii="Times New Roman" w:hAnsi="Times New Roman" w:cs="Times New Roman"/>
          <w:b/>
          <w:bCs/>
          <w:color w:val="auto"/>
          <w:sz w:val="24"/>
          <w:szCs w:val="24"/>
        </w:rPr>
      </w:pPr>
    </w:p>
    <w:p w14:paraId="6DDABC50" w14:textId="4D2EF902" w:rsidR="004F73B6" w:rsidRPr="009B39A4" w:rsidRDefault="004F73B6" w:rsidP="004F73B6">
      <w:pPr>
        <w:pStyle w:val="Textoindependiente"/>
        <w:spacing w:line="480" w:lineRule="auto"/>
        <w:ind w:left="102" w:right="115"/>
        <w:jc w:val="both"/>
        <w:rPr>
          <w:rFonts w:ascii="Times New Roman" w:hAnsi="Times New Roman" w:cs="Times New Roman"/>
          <w:b/>
          <w:bCs/>
          <w:sz w:val="24"/>
          <w:szCs w:val="24"/>
        </w:rPr>
      </w:pPr>
      <w:r w:rsidRPr="009B39A4">
        <w:rPr>
          <w:rStyle w:val="Ttulo2Car"/>
          <w:rFonts w:ascii="Times New Roman" w:hAnsi="Times New Roman" w:cs="Times New Roman"/>
          <w:b/>
          <w:bCs/>
          <w:color w:val="auto"/>
          <w:sz w:val="24"/>
          <w:szCs w:val="24"/>
        </w:rPr>
        <w:lastRenderedPageBreak/>
        <w:t>Metodología</w:t>
      </w:r>
      <w:r w:rsidR="009B39A4" w:rsidRPr="009B39A4">
        <w:rPr>
          <w:rStyle w:val="Ttulo2Car"/>
          <w:rFonts w:ascii="Times New Roman" w:hAnsi="Times New Roman" w:cs="Times New Roman"/>
          <w:b/>
          <w:bCs/>
          <w:color w:val="auto"/>
          <w:sz w:val="24"/>
          <w:szCs w:val="24"/>
        </w:rPr>
        <w:t xml:space="preserve"> de la implementación.</w:t>
      </w:r>
    </w:p>
    <w:p w14:paraId="42AFB645" w14:textId="1C0EFD03" w:rsidR="004F73B6" w:rsidRPr="009B39A4" w:rsidRDefault="004F73B6" w:rsidP="004F73B6">
      <w:pPr>
        <w:pStyle w:val="Textoindependiente"/>
        <w:spacing w:line="480" w:lineRule="auto"/>
        <w:ind w:left="102" w:right="115"/>
        <w:jc w:val="both"/>
        <w:rPr>
          <w:rFonts w:ascii="Times New Roman" w:hAnsi="Times New Roman" w:cs="Times New Roman"/>
          <w:sz w:val="24"/>
          <w:szCs w:val="24"/>
        </w:rPr>
      </w:pPr>
      <w:r w:rsidRPr="009B39A4">
        <w:rPr>
          <w:rFonts w:ascii="Times New Roman" w:hAnsi="Times New Roman" w:cs="Times New Roman"/>
          <w:sz w:val="24"/>
          <w:szCs w:val="24"/>
        </w:rPr>
        <w:t>La Dirección de Planeamiento y Aseguramiento de la Calidad eligió para esta fase, la técnica de grupos focales, herramienta de investigación cualitativa que prevé la realización de preguntas y la discusión grupal en un ambiente adecuado e informado, que permita que las personas participantes opinen, debatan, analicen, evalúen y retroalimenten el tema planteado desde la experiencia personal. Esto se realizará de manera online con la selección de un coordinador de grupo que dirija la discusión.</w:t>
      </w:r>
    </w:p>
    <w:p w14:paraId="420BF6BF" w14:textId="4CBA6270" w:rsidR="004F73B6" w:rsidRPr="009B39A4" w:rsidRDefault="004F73B6" w:rsidP="00D71C54">
      <w:pPr>
        <w:pStyle w:val="Textoindependiente"/>
        <w:spacing w:line="480" w:lineRule="auto"/>
        <w:ind w:left="102"/>
        <w:jc w:val="both"/>
        <w:rPr>
          <w:rFonts w:ascii="Times New Roman" w:hAnsi="Times New Roman" w:cs="Times New Roman"/>
          <w:sz w:val="24"/>
          <w:szCs w:val="24"/>
        </w:rPr>
      </w:pPr>
      <w:r w:rsidRPr="009B39A4">
        <w:rPr>
          <w:rFonts w:ascii="Times New Roman" w:hAnsi="Times New Roman" w:cs="Times New Roman"/>
          <w:sz w:val="24"/>
          <w:szCs w:val="24"/>
        </w:rPr>
        <w:t>Los actores identificados para la realización de los grupos focales son:</w:t>
      </w:r>
    </w:p>
    <w:p w14:paraId="5ABD53FA" w14:textId="4CC0217A" w:rsidR="004F73B6" w:rsidRPr="009B39A4" w:rsidRDefault="004F73B6" w:rsidP="00D71C54">
      <w:pPr>
        <w:pStyle w:val="Textoindependiente"/>
        <w:numPr>
          <w:ilvl w:val="0"/>
          <w:numId w:val="2"/>
        </w:numPr>
        <w:spacing w:line="480" w:lineRule="auto"/>
        <w:jc w:val="both"/>
        <w:rPr>
          <w:rFonts w:ascii="Times New Roman" w:hAnsi="Times New Roman" w:cs="Times New Roman"/>
          <w:sz w:val="24"/>
          <w:szCs w:val="24"/>
        </w:rPr>
      </w:pPr>
      <w:r w:rsidRPr="009B39A4">
        <w:rPr>
          <w:rFonts w:ascii="Times New Roman" w:hAnsi="Times New Roman" w:cs="Times New Roman"/>
          <w:sz w:val="24"/>
          <w:szCs w:val="24"/>
        </w:rPr>
        <w:t>Autoridades de cada una de las Facultades</w:t>
      </w:r>
    </w:p>
    <w:p w14:paraId="01D12DD9" w14:textId="7561E504" w:rsidR="004F73B6" w:rsidRPr="009B39A4" w:rsidRDefault="004F73B6" w:rsidP="00D71C54">
      <w:pPr>
        <w:pStyle w:val="Textoindependiente"/>
        <w:numPr>
          <w:ilvl w:val="0"/>
          <w:numId w:val="2"/>
        </w:numPr>
        <w:spacing w:line="480" w:lineRule="auto"/>
        <w:jc w:val="both"/>
        <w:rPr>
          <w:rFonts w:ascii="Times New Roman" w:hAnsi="Times New Roman" w:cs="Times New Roman"/>
          <w:sz w:val="24"/>
          <w:szCs w:val="24"/>
        </w:rPr>
      </w:pPr>
      <w:r w:rsidRPr="009B39A4">
        <w:rPr>
          <w:rFonts w:ascii="Times New Roman" w:hAnsi="Times New Roman" w:cs="Times New Roman"/>
          <w:sz w:val="24"/>
          <w:szCs w:val="24"/>
        </w:rPr>
        <w:t>Representantes de los docentes</w:t>
      </w:r>
    </w:p>
    <w:p w14:paraId="479BC9FB" w14:textId="149EEE68" w:rsidR="004F73B6" w:rsidRPr="009B39A4" w:rsidRDefault="004F73B6" w:rsidP="00D71C54">
      <w:pPr>
        <w:pStyle w:val="Textoindependiente"/>
        <w:numPr>
          <w:ilvl w:val="0"/>
          <w:numId w:val="2"/>
        </w:numPr>
        <w:spacing w:line="480" w:lineRule="auto"/>
        <w:jc w:val="both"/>
        <w:rPr>
          <w:rFonts w:ascii="Times New Roman" w:hAnsi="Times New Roman" w:cs="Times New Roman"/>
          <w:sz w:val="24"/>
          <w:szCs w:val="24"/>
        </w:rPr>
      </w:pPr>
      <w:r w:rsidRPr="009B39A4">
        <w:rPr>
          <w:rFonts w:ascii="Times New Roman" w:hAnsi="Times New Roman" w:cs="Times New Roman"/>
          <w:sz w:val="24"/>
          <w:szCs w:val="24"/>
        </w:rPr>
        <w:t>Representantes de los trabajadores</w:t>
      </w:r>
    </w:p>
    <w:p w14:paraId="5C37FDFF" w14:textId="383F9E0F" w:rsidR="004F73B6" w:rsidRPr="009B39A4" w:rsidRDefault="004F73B6" w:rsidP="00D71C54">
      <w:pPr>
        <w:pStyle w:val="Textoindependiente"/>
        <w:numPr>
          <w:ilvl w:val="0"/>
          <w:numId w:val="2"/>
        </w:numPr>
        <w:spacing w:line="480" w:lineRule="auto"/>
        <w:jc w:val="both"/>
        <w:rPr>
          <w:rFonts w:ascii="Times New Roman" w:hAnsi="Times New Roman" w:cs="Times New Roman"/>
          <w:sz w:val="24"/>
          <w:szCs w:val="24"/>
        </w:rPr>
      </w:pPr>
      <w:r w:rsidRPr="009B39A4">
        <w:rPr>
          <w:rFonts w:ascii="Times New Roman" w:hAnsi="Times New Roman" w:cs="Times New Roman"/>
          <w:sz w:val="24"/>
          <w:szCs w:val="24"/>
        </w:rPr>
        <w:t xml:space="preserve">Representantes de los </w:t>
      </w:r>
      <w:r w:rsidR="00F51BD5" w:rsidRPr="009B39A4">
        <w:rPr>
          <w:rFonts w:ascii="Times New Roman" w:hAnsi="Times New Roman" w:cs="Times New Roman"/>
          <w:sz w:val="24"/>
          <w:szCs w:val="24"/>
        </w:rPr>
        <w:t>a</w:t>
      </w:r>
      <w:r w:rsidRPr="009B39A4">
        <w:rPr>
          <w:rFonts w:ascii="Times New Roman" w:hAnsi="Times New Roman" w:cs="Times New Roman"/>
          <w:sz w:val="24"/>
          <w:szCs w:val="24"/>
        </w:rPr>
        <w:t>dministrativos</w:t>
      </w:r>
    </w:p>
    <w:p w14:paraId="1D3C5F64" w14:textId="0D258A0E" w:rsidR="004F73B6" w:rsidRPr="009B39A4" w:rsidRDefault="004F73B6" w:rsidP="00D71C54">
      <w:pPr>
        <w:pStyle w:val="Textoindependiente"/>
        <w:numPr>
          <w:ilvl w:val="0"/>
          <w:numId w:val="2"/>
        </w:numPr>
        <w:spacing w:line="480" w:lineRule="auto"/>
        <w:jc w:val="both"/>
        <w:rPr>
          <w:rFonts w:ascii="Times New Roman" w:hAnsi="Times New Roman" w:cs="Times New Roman"/>
          <w:sz w:val="24"/>
          <w:szCs w:val="24"/>
        </w:rPr>
      </w:pPr>
      <w:r w:rsidRPr="009B39A4">
        <w:rPr>
          <w:rFonts w:ascii="Times New Roman" w:hAnsi="Times New Roman" w:cs="Times New Roman"/>
          <w:sz w:val="24"/>
          <w:szCs w:val="24"/>
        </w:rPr>
        <w:t>Representantes de los estudiantes.</w:t>
      </w:r>
    </w:p>
    <w:p w14:paraId="7192F6FF" w14:textId="77777777" w:rsidR="004F73B6" w:rsidRPr="009B39A4" w:rsidRDefault="004F73B6" w:rsidP="006C0397">
      <w:pPr>
        <w:pStyle w:val="Ttulo2"/>
        <w:ind w:firstLine="0"/>
        <w:rPr>
          <w:rFonts w:ascii="Times New Roman" w:hAnsi="Times New Roman" w:cs="Times New Roman"/>
          <w:color w:val="auto"/>
          <w:sz w:val="24"/>
          <w:szCs w:val="24"/>
        </w:rPr>
      </w:pPr>
      <w:r w:rsidRPr="009B39A4">
        <w:rPr>
          <w:rFonts w:ascii="Times New Roman" w:hAnsi="Times New Roman" w:cs="Times New Roman"/>
          <w:color w:val="auto"/>
          <w:sz w:val="24"/>
          <w:szCs w:val="24"/>
        </w:rPr>
        <w:t>Organización y criterios</w:t>
      </w:r>
    </w:p>
    <w:p w14:paraId="4A5A2A0C" w14:textId="1974B5EA" w:rsidR="004F73B6" w:rsidRPr="009B39A4" w:rsidRDefault="004F73B6" w:rsidP="00D71C54">
      <w:pPr>
        <w:pStyle w:val="Prrafodelista"/>
        <w:numPr>
          <w:ilvl w:val="0"/>
          <w:numId w:val="3"/>
        </w:numPr>
        <w:tabs>
          <w:tab w:val="left" w:pos="809"/>
          <w:tab w:val="left" w:pos="810"/>
          <w:tab w:val="left" w:pos="8508"/>
        </w:tabs>
        <w:spacing w:before="1" w:line="480" w:lineRule="auto"/>
        <w:ind w:left="821" w:right="116" w:hanging="360"/>
        <w:rPr>
          <w:rFonts w:ascii="Times New Roman" w:hAnsi="Times New Roman" w:cs="Times New Roman"/>
          <w:sz w:val="24"/>
          <w:szCs w:val="24"/>
        </w:rPr>
      </w:pPr>
      <w:r w:rsidRPr="009B39A4">
        <w:rPr>
          <w:rFonts w:ascii="Times New Roman" w:hAnsi="Times New Roman" w:cs="Times New Roman"/>
          <w:sz w:val="24"/>
          <w:szCs w:val="24"/>
        </w:rPr>
        <w:t>Los grupos focales se realizaron en las 5 Facultades.</w:t>
      </w:r>
    </w:p>
    <w:p w14:paraId="000BD865" w14:textId="07070495" w:rsidR="004F73B6" w:rsidRPr="009B39A4" w:rsidRDefault="004F73B6" w:rsidP="00D71C54">
      <w:pPr>
        <w:pStyle w:val="Prrafodelista"/>
        <w:numPr>
          <w:ilvl w:val="0"/>
          <w:numId w:val="3"/>
        </w:numPr>
        <w:tabs>
          <w:tab w:val="left" w:pos="809"/>
          <w:tab w:val="left" w:pos="810"/>
        </w:tabs>
        <w:spacing w:line="480" w:lineRule="auto"/>
        <w:ind w:left="821" w:right="118" w:hanging="360"/>
        <w:rPr>
          <w:rFonts w:ascii="Times New Roman" w:hAnsi="Times New Roman" w:cs="Times New Roman"/>
          <w:sz w:val="24"/>
          <w:szCs w:val="24"/>
        </w:rPr>
      </w:pPr>
      <w:r w:rsidRPr="009B39A4">
        <w:rPr>
          <w:rFonts w:ascii="Times New Roman" w:hAnsi="Times New Roman" w:cs="Times New Roman"/>
          <w:sz w:val="24"/>
          <w:szCs w:val="24"/>
        </w:rPr>
        <w:t>Desde la Dirección de Planeamiento y Aseguramiento de la Calidad se coordinarán los detalles logísticos.</w:t>
      </w:r>
    </w:p>
    <w:p w14:paraId="09BE41D7" w14:textId="0C5C5A4F" w:rsidR="004F73B6" w:rsidRPr="009B39A4" w:rsidRDefault="004F73B6" w:rsidP="00D71C54">
      <w:pPr>
        <w:pStyle w:val="Prrafodelista"/>
        <w:numPr>
          <w:ilvl w:val="0"/>
          <w:numId w:val="3"/>
        </w:numPr>
        <w:tabs>
          <w:tab w:val="left" w:pos="810"/>
        </w:tabs>
        <w:spacing w:before="1" w:line="480" w:lineRule="auto"/>
        <w:ind w:left="821" w:right="115" w:hanging="360"/>
        <w:jc w:val="both"/>
        <w:rPr>
          <w:rFonts w:ascii="Times New Roman" w:hAnsi="Times New Roman" w:cs="Times New Roman"/>
          <w:sz w:val="24"/>
          <w:szCs w:val="24"/>
        </w:rPr>
      </w:pPr>
      <w:r w:rsidRPr="009B39A4">
        <w:rPr>
          <w:rFonts w:ascii="Times New Roman" w:hAnsi="Times New Roman" w:cs="Times New Roman"/>
          <w:sz w:val="24"/>
          <w:szCs w:val="24"/>
        </w:rPr>
        <w:t>Los grupos focales estarán conformados por al menos un representante de cada uno de los actores.</w:t>
      </w:r>
    </w:p>
    <w:p w14:paraId="40D42C61" w14:textId="58A13A6A" w:rsidR="004F73B6" w:rsidRPr="009B39A4" w:rsidRDefault="004F73B6" w:rsidP="00D71C54">
      <w:pPr>
        <w:pStyle w:val="Prrafodelista"/>
        <w:numPr>
          <w:ilvl w:val="0"/>
          <w:numId w:val="3"/>
        </w:numPr>
        <w:tabs>
          <w:tab w:val="left" w:pos="810"/>
        </w:tabs>
        <w:spacing w:line="480" w:lineRule="auto"/>
        <w:ind w:left="810" w:hanging="349"/>
        <w:jc w:val="both"/>
        <w:rPr>
          <w:rFonts w:ascii="Times New Roman" w:hAnsi="Times New Roman" w:cs="Times New Roman"/>
          <w:sz w:val="24"/>
          <w:szCs w:val="24"/>
        </w:rPr>
      </w:pPr>
      <w:r w:rsidRPr="009B39A4">
        <w:rPr>
          <w:rFonts w:ascii="Times New Roman" w:hAnsi="Times New Roman" w:cs="Times New Roman"/>
          <w:sz w:val="24"/>
          <w:szCs w:val="24"/>
        </w:rPr>
        <w:t>Los grupos focales se realizar</w:t>
      </w:r>
      <w:r w:rsidR="00D5448C" w:rsidRPr="009B39A4">
        <w:rPr>
          <w:rFonts w:ascii="Times New Roman" w:hAnsi="Times New Roman" w:cs="Times New Roman"/>
          <w:sz w:val="24"/>
          <w:szCs w:val="24"/>
        </w:rPr>
        <w:t>án</w:t>
      </w:r>
      <w:r w:rsidRPr="009B39A4">
        <w:rPr>
          <w:rFonts w:ascii="Times New Roman" w:hAnsi="Times New Roman" w:cs="Times New Roman"/>
          <w:sz w:val="24"/>
          <w:szCs w:val="24"/>
        </w:rPr>
        <w:t xml:space="preserve"> entre el </w:t>
      </w:r>
      <w:r w:rsidR="00FF5981" w:rsidRPr="009B39A4">
        <w:rPr>
          <w:rFonts w:ascii="Times New Roman" w:hAnsi="Times New Roman" w:cs="Times New Roman"/>
          <w:sz w:val="24"/>
          <w:szCs w:val="24"/>
        </w:rPr>
        <w:t>1</w:t>
      </w:r>
      <w:r w:rsidR="004E70E6">
        <w:rPr>
          <w:rFonts w:ascii="Times New Roman" w:hAnsi="Times New Roman" w:cs="Times New Roman"/>
          <w:sz w:val="24"/>
          <w:szCs w:val="24"/>
        </w:rPr>
        <w:t>5</w:t>
      </w:r>
      <w:r w:rsidR="00FF5981" w:rsidRPr="009B39A4">
        <w:rPr>
          <w:rFonts w:ascii="Times New Roman" w:hAnsi="Times New Roman" w:cs="Times New Roman"/>
          <w:sz w:val="24"/>
          <w:szCs w:val="24"/>
        </w:rPr>
        <w:t xml:space="preserve"> y 19 de </w:t>
      </w:r>
      <w:r w:rsidR="006C0397">
        <w:rPr>
          <w:rFonts w:ascii="Times New Roman" w:hAnsi="Times New Roman" w:cs="Times New Roman"/>
          <w:sz w:val="24"/>
          <w:szCs w:val="24"/>
        </w:rPr>
        <w:t>marzo</w:t>
      </w:r>
      <w:r w:rsidR="00FF5981" w:rsidRPr="009B39A4">
        <w:rPr>
          <w:rFonts w:ascii="Times New Roman" w:hAnsi="Times New Roman" w:cs="Times New Roman"/>
          <w:sz w:val="24"/>
          <w:szCs w:val="24"/>
        </w:rPr>
        <w:t xml:space="preserve"> de 202</w:t>
      </w:r>
      <w:r w:rsidR="004E70E6">
        <w:rPr>
          <w:rFonts w:ascii="Times New Roman" w:hAnsi="Times New Roman" w:cs="Times New Roman"/>
          <w:sz w:val="24"/>
          <w:szCs w:val="24"/>
        </w:rPr>
        <w:t>1</w:t>
      </w:r>
    </w:p>
    <w:p w14:paraId="62AAC0BD" w14:textId="71529698" w:rsidR="004F73B6" w:rsidRPr="009B39A4" w:rsidRDefault="004F73B6" w:rsidP="00D71C54">
      <w:pPr>
        <w:pStyle w:val="Textoindependiente"/>
        <w:spacing w:line="480" w:lineRule="auto"/>
        <w:ind w:left="102" w:right="113"/>
        <w:jc w:val="both"/>
        <w:rPr>
          <w:rFonts w:ascii="Times New Roman" w:hAnsi="Times New Roman" w:cs="Times New Roman"/>
          <w:sz w:val="24"/>
          <w:szCs w:val="24"/>
        </w:rPr>
      </w:pPr>
      <w:r w:rsidRPr="009B39A4">
        <w:rPr>
          <w:rFonts w:ascii="Times New Roman" w:hAnsi="Times New Roman" w:cs="Times New Roman"/>
          <w:sz w:val="24"/>
          <w:szCs w:val="24"/>
        </w:rPr>
        <w:t>La Dirección de Planeamiento y Aseguramiento de la Calidad realizará las siguientes acciones: difusión del informe de rendición de cuentas 20</w:t>
      </w:r>
      <w:r w:rsidR="006C0397">
        <w:rPr>
          <w:rFonts w:ascii="Times New Roman" w:hAnsi="Times New Roman" w:cs="Times New Roman"/>
          <w:sz w:val="24"/>
          <w:szCs w:val="24"/>
        </w:rPr>
        <w:t>20</w:t>
      </w:r>
      <w:r w:rsidRPr="009B39A4">
        <w:rPr>
          <w:rFonts w:ascii="Times New Roman" w:hAnsi="Times New Roman" w:cs="Times New Roman"/>
          <w:sz w:val="24"/>
          <w:szCs w:val="24"/>
        </w:rPr>
        <w:t xml:space="preserve"> y convocatoria; selección de participantes; invitaciones e informe de rendición de cuentas; confirmación de asistencia en línea de los participantes invitados; gestiones y logística para participantes </w:t>
      </w:r>
      <w:r w:rsidRPr="009B39A4">
        <w:rPr>
          <w:rFonts w:ascii="Times New Roman" w:hAnsi="Times New Roman" w:cs="Times New Roman"/>
          <w:sz w:val="24"/>
          <w:szCs w:val="24"/>
        </w:rPr>
        <w:lastRenderedPageBreak/>
        <w:t>invitados a la realización del evento de los grupos focales.</w:t>
      </w:r>
    </w:p>
    <w:p w14:paraId="0B48B8A7" w14:textId="592463E3" w:rsidR="00332E41" w:rsidRPr="009B39A4" w:rsidRDefault="00332E41" w:rsidP="00D71C54">
      <w:pPr>
        <w:pStyle w:val="Textoindependiente"/>
        <w:spacing w:line="480" w:lineRule="auto"/>
        <w:ind w:left="102" w:right="113"/>
        <w:jc w:val="both"/>
        <w:rPr>
          <w:rFonts w:ascii="Times New Roman" w:hAnsi="Times New Roman" w:cs="Times New Roman"/>
          <w:sz w:val="24"/>
          <w:szCs w:val="24"/>
        </w:rPr>
      </w:pPr>
    </w:p>
    <w:p w14:paraId="6418F047" w14:textId="70438EF6" w:rsidR="00332E41" w:rsidRPr="009B39A4" w:rsidRDefault="00CB0DEC" w:rsidP="00D71C54">
      <w:pPr>
        <w:pStyle w:val="Textoindependiente"/>
        <w:spacing w:line="480" w:lineRule="auto"/>
        <w:ind w:left="102" w:right="113"/>
        <w:jc w:val="both"/>
        <w:rPr>
          <w:rFonts w:ascii="Times New Roman" w:hAnsi="Times New Roman" w:cs="Times New Roman"/>
          <w:sz w:val="24"/>
          <w:szCs w:val="24"/>
        </w:rPr>
      </w:pPr>
      <w:r w:rsidRPr="009B39A4">
        <w:rPr>
          <w:rFonts w:ascii="Times New Roman" w:hAnsi="Times New Roman" w:cs="Times New Roman"/>
          <w:sz w:val="24"/>
          <w:szCs w:val="24"/>
        </w:rPr>
        <w:t>La información que se recoja de los grupos focales será sistematizada por la Dirección de Planeamiento y Aseguramiento de la calidad.</w:t>
      </w:r>
    </w:p>
    <w:p w14:paraId="6D91FCCA" w14:textId="0B73D60F" w:rsidR="00CB0DEC" w:rsidRPr="009B39A4" w:rsidRDefault="00CB0DEC" w:rsidP="005C0C5A">
      <w:pPr>
        <w:pStyle w:val="Ttulo2"/>
        <w:rPr>
          <w:rFonts w:ascii="Times New Roman" w:hAnsi="Times New Roman" w:cs="Times New Roman"/>
          <w:color w:val="auto"/>
          <w:sz w:val="24"/>
          <w:szCs w:val="24"/>
        </w:rPr>
      </w:pPr>
      <w:r w:rsidRPr="009B39A4">
        <w:rPr>
          <w:rFonts w:ascii="Times New Roman" w:hAnsi="Times New Roman" w:cs="Times New Roman"/>
          <w:color w:val="auto"/>
          <w:sz w:val="24"/>
          <w:szCs w:val="24"/>
        </w:rPr>
        <w:t>Agenda Grupos Focales</w:t>
      </w:r>
    </w:p>
    <w:tbl>
      <w:tblPr>
        <w:tblStyle w:val="TableNormal"/>
        <w:tblW w:w="52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8"/>
        <w:gridCol w:w="2833"/>
        <w:gridCol w:w="4964"/>
      </w:tblGrid>
      <w:tr w:rsidR="00CB0DEC" w:rsidRPr="009B39A4" w14:paraId="0F9C7FBF" w14:textId="77777777" w:rsidTr="008B0413">
        <w:trPr>
          <w:trHeight w:val="537"/>
        </w:trPr>
        <w:tc>
          <w:tcPr>
            <w:tcW w:w="632" w:type="pct"/>
            <w:shd w:val="clear" w:color="auto" w:fill="002060"/>
          </w:tcPr>
          <w:p w14:paraId="265FC5F6" w14:textId="77777777" w:rsidR="00CB0DEC" w:rsidRPr="009B39A4" w:rsidRDefault="00CB0DEC" w:rsidP="006863D8">
            <w:pPr>
              <w:pStyle w:val="TableParagraph"/>
              <w:spacing w:line="265" w:lineRule="exact"/>
              <w:ind w:left="149"/>
              <w:rPr>
                <w:rFonts w:ascii="Times New Roman" w:hAnsi="Times New Roman" w:cs="Times New Roman"/>
                <w:b/>
                <w:sz w:val="24"/>
                <w:szCs w:val="24"/>
              </w:rPr>
            </w:pPr>
            <w:r w:rsidRPr="009B39A4">
              <w:rPr>
                <w:rFonts w:ascii="Times New Roman" w:hAnsi="Times New Roman" w:cs="Times New Roman"/>
                <w:b/>
                <w:sz w:val="24"/>
                <w:szCs w:val="24"/>
              </w:rPr>
              <w:t>Tiempo</w:t>
            </w:r>
          </w:p>
          <w:p w14:paraId="433A450F" w14:textId="77777777" w:rsidR="00CB0DEC" w:rsidRPr="009B39A4" w:rsidRDefault="00CB0DEC" w:rsidP="006863D8">
            <w:pPr>
              <w:pStyle w:val="TableParagraph"/>
              <w:spacing w:line="252" w:lineRule="exact"/>
              <w:ind w:left="117"/>
              <w:rPr>
                <w:rFonts w:ascii="Times New Roman" w:hAnsi="Times New Roman" w:cs="Times New Roman"/>
                <w:b/>
                <w:sz w:val="24"/>
                <w:szCs w:val="24"/>
              </w:rPr>
            </w:pPr>
            <w:r w:rsidRPr="009B39A4">
              <w:rPr>
                <w:rFonts w:ascii="Times New Roman" w:hAnsi="Times New Roman" w:cs="Times New Roman"/>
                <w:b/>
                <w:sz w:val="24"/>
                <w:szCs w:val="24"/>
              </w:rPr>
              <w:t>minutos</w:t>
            </w:r>
          </w:p>
        </w:tc>
        <w:tc>
          <w:tcPr>
            <w:tcW w:w="1587" w:type="pct"/>
            <w:shd w:val="clear" w:color="auto" w:fill="002060"/>
          </w:tcPr>
          <w:p w14:paraId="2D78305C" w14:textId="77777777" w:rsidR="00CB0DEC" w:rsidRPr="009B39A4" w:rsidRDefault="00CB0DEC" w:rsidP="006863D8">
            <w:pPr>
              <w:pStyle w:val="TableParagraph"/>
              <w:spacing w:line="265" w:lineRule="exact"/>
              <w:ind w:left="417"/>
              <w:rPr>
                <w:rFonts w:ascii="Times New Roman" w:hAnsi="Times New Roman" w:cs="Times New Roman"/>
                <w:b/>
                <w:sz w:val="24"/>
                <w:szCs w:val="24"/>
              </w:rPr>
            </w:pPr>
            <w:r w:rsidRPr="009B39A4">
              <w:rPr>
                <w:rFonts w:ascii="Times New Roman" w:hAnsi="Times New Roman" w:cs="Times New Roman"/>
                <w:b/>
                <w:sz w:val="24"/>
                <w:szCs w:val="24"/>
              </w:rPr>
              <w:t>Actividad</w:t>
            </w:r>
          </w:p>
        </w:tc>
        <w:tc>
          <w:tcPr>
            <w:tcW w:w="2780" w:type="pct"/>
            <w:shd w:val="clear" w:color="auto" w:fill="002060"/>
          </w:tcPr>
          <w:p w14:paraId="76E40014" w14:textId="77777777" w:rsidR="00CB0DEC" w:rsidRPr="009B39A4" w:rsidRDefault="00CB0DEC" w:rsidP="006863D8">
            <w:pPr>
              <w:pStyle w:val="TableParagraph"/>
              <w:spacing w:line="265" w:lineRule="exact"/>
              <w:ind w:left="640"/>
              <w:rPr>
                <w:rFonts w:ascii="Times New Roman" w:hAnsi="Times New Roman" w:cs="Times New Roman"/>
                <w:b/>
                <w:sz w:val="24"/>
                <w:szCs w:val="24"/>
              </w:rPr>
            </w:pPr>
            <w:r w:rsidRPr="009B39A4">
              <w:rPr>
                <w:rFonts w:ascii="Times New Roman" w:hAnsi="Times New Roman" w:cs="Times New Roman"/>
                <w:b/>
                <w:sz w:val="24"/>
                <w:szCs w:val="24"/>
              </w:rPr>
              <w:t>Desarrollo metodológico</w:t>
            </w:r>
          </w:p>
        </w:tc>
      </w:tr>
      <w:tr w:rsidR="00CB0DEC" w:rsidRPr="009B39A4" w14:paraId="36B7B0C7" w14:textId="77777777" w:rsidTr="008B0413">
        <w:trPr>
          <w:trHeight w:val="1074"/>
        </w:trPr>
        <w:tc>
          <w:tcPr>
            <w:tcW w:w="632" w:type="pct"/>
          </w:tcPr>
          <w:p w14:paraId="01DD72DF" w14:textId="77777777" w:rsidR="00CB0DEC" w:rsidRPr="009B39A4" w:rsidRDefault="00CB0DEC" w:rsidP="005C0C5A">
            <w:pPr>
              <w:pStyle w:val="TableParagraph"/>
              <w:spacing w:before="9"/>
              <w:jc w:val="center"/>
              <w:rPr>
                <w:rFonts w:ascii="Times New Roman" w:hAnsi="Times New Roman" w:cs="Times New Roman"/>
                <w:b/>
                <w:sz w:val="24"/>
                <w:szCs w:val="24"/>
              </w:rPr>
            </w:pPr>
          </w:p>
          <w:p w14:paraId="278C7622" w14:textId="77777777" w:rsidR="00CB0DEC" w:rsidRPr="009B39A4" w:rsidRDefault="00CB0DEC" w:rsidP="005C0C5A">
            <w:pPr>
              <w:pStyle w:val="TableParagraph"/>
              <w:ind w:right="374"/>
              <w:jc w:val="center"/>
              <w:rPr>
                <w:rFonts w:ascii="Times New Roman" w:hAnsi="Times New Roman" w:cs="Times New Roman"/>
                <w:sz w:val="24"/>
                <w:szCs w:val="24"/>
              </w:rPr>
            </w:pPr>
            <w:r w:rsidRPr="009B39A4">
              <w:rPr>
                <w:rFonts w:ascii="Times New Roman" w:hAnsi="Times New Roman" w:cs="Times New Roman"/>
                <w:sz w:val="24"/>
                <w:szCs w:val="24"/>
              </w:rPr>
              <w:t>30</w:t>
            </w:r>
          </w:p>
        </w:tc>
        <w:tc>
          <w:tcPr>
            <w:tcW w:w="1587" w:type="pct"/>
          </w:tcPr>
          <w:p w14:paraId="529CB4C5" w14:textId="77777777" w:rsidR="00CB0DEC" w:rsidRPr="009B39A4" w:rsidRDefault="00CB0DEC" w:rsidP="00D71C54">
            <w:pPr>
              <w:pStyle w:val="TableParagraph"/>
              <w:ind w:left="105" w:right="393"/>
              <w:jc w:val="both"/>
              <w:rPr>
                <w:rFonts w:ascii="Times New Roman" w:hAnsi="Times New Roman" w:cs="Times New Roman"/>
                <w:sz w:val="24"/>
                <w:szCs w:val="24"/>
              </w:rPr>
            </w:pPr>
            <w:r w:rsidRPr="009B39A4">
              <w:rPr>
                <w:rFonts w:ascii="Times New Roman" w:hAnsi="Times New Roman" w:cs="Times New Roman"/>
                <w:sz w:val="24"/>
                <w:szCs w:val="24"/>
              </w:rPr>
              <w:t>Bienvenida y registro de participantes</w:t>
            </w:r>
          </w:p>
        </w:tc>
        <w:tc>
          <w:tcPr>
            <w:tcW w:w="2780" w:type="pct"/>
          </w:tcPr>
          <w:p w14:paraId="60CFBFCF" w14:textId="2F7687D2" w:rsidR="00CB0DEC" w:rsidRPr="009B39A4" w:rsidRDefault="00CB0DEC" w:rsidP="00D71C54">
            <w:pPr>
              <w:pStyle w:val="TableParagraph"/>
              <w:ind w:left="107" w:right="111"/>
              <w:jc w:val="both"/>
              <w:rPr>
                <w:rFonts w:ascii="Times New Roman" w:hAnsi="Times New Roman" w:cs="Times New Roman"/>
                <w:sz w:val="24"/>
                <w:szCs w:val="24"/>
              </w:rPr>
            </w:pPr>
            <w:r w:rsidRPr="009B39A4">
              <w:rPr>
                <w:rFonts w:ascii="Times New Roman" w:hAnsi="Times New Roman" w:cs="Times New Roman"/>
                <w:sz w:val="24"/>
                <w:szCs w:val="24"/>
              </w:rPr>
              <w:t xml:space="preserve">Un representante de la Dirección de Planeamiento y Aseguramiento de la Calidad </w:t>
            </w:r>
            <w:r w:rsidR="00D76878" w:rsidRPr="009B39A4">
              <w:rPr>
                <w:rFonts w:ascii="Times New Roman" w:hAnsi="Times New Roman" w:cs="Times New Roman"/>
                <w:sz w:val="24"/>
                <w:szCs w:val="24"/>
              </w:rPr>
              <w:t xml:space="preserve">(sistematizador) </w:t>
            </w:r>
            <w:r w:rsidRPr="009B39A4">
              <w:rPr>
                <w:rFonts w:ascii="Times New Roman" w:hAnsi="Times New Roman" w:cs="Times New Roman"/>
                <w:sz w:val="24"/>
                <w:szCs w:val="24"/>
              </w:rPr>
              <w:t>se encargará de tomar captura de pantalla, grabar la sesión y llenar la hoja de asistencia.</w:t>
            </w:r>
          </w:p>
        </w:tc>
      </w:tr>
      <w:tr w:rsidR="00CB0DEC" w:rsidRPr="009B39A4" w14:paraId="4D8F1680" w14:textId="77777777" w:rsidTr="008B0413">
        <w:trPr>
          <w:trHeight w:val="1072"/>
        </w:trPr>
        <w:tc>
          <w:tcPr>
            <w:tcW w:w="632" w:type="pct"/>
          </w:tcPr>
          <w:p w14:paraId="400595FD" w14:textId="77777777" w:rsidR="00CB0DEC" w:rsidRPr="009B39A4" w:rsidRDefault="00CB0DEC" w:rsidP="005C0C5A">
            <w:pPr>
              <w:pStyle w:val="TableParagraph"/>
              <w:spacing w:before="9"/>
              <w:jc w:val="center"/>
              <w:rPr>
                <w:rFonts w:ascii="Times New Roman" w:hAnsi="Times New Roman" w:cs="Times New Roman"/>
                <w:b/>
                <w:sz w:val="24"/>
                <w:szCs w:val="24"/>
              </w:rPr>
            </w:pPr>
          </w:p>
          <w:p w14:paraId="3157E0A1" w14:textId="77777777" w:rsidR="00CB0DEC" w:rsidRPr="009B39A4" w:rsidRDefault="00CB0DEC" w:rsidP="005C0C5A">
            <w:pPr>
              <w:pStyle w:val="TableParagraph"/>
              <w:ind w:right="374"/>
              <w:jc w:val="center"/>
              <w:rPr>
                <w:rFonts w:ascii="Times New Roman" w:hAnsi="Times New Roman" w:cs="Times New Roman"/>
                <w:sz w:val="24"/>
                <w:szCs w:val="24"/>
              </w:rPr>
            </w:pPr>
            <w:r w:rsidRPr="009B39A4">
              <w:rPr>
                <w:rFonts w:ascii="Times New Roman" w:hAnsi="Times New Roman" w:cs="Times New Roman"/>
                <w:sz w:val="24"/>
                <w:szCs w:val="24"/>
              </w:rPr>
              <w:t>10</w:t>
            </w:r>
          </w:p>
        </w:tc>
        <w:tc>
          <w:tcPr>
            <w:tcW w:w="1587" w:type="pct"/>
          </w:tcPr>
          <w:p w14:paraId="1351528A" w14:textId="77777777" w:rsidR="00CB0DEC" w:rsidRPr="009B39A4" w:rsidRDefault="00CB0DEC" w:rsidP="00D71C54">
            <w:pPr>
              <w:pStyle w:val="TableParagraph"/>
              <w:ind w:left="105" w:right="456"/>
              <w:jc w:val="both"/>
              <w:rPr>
                <w:rFonts w:ascii="Times New Roman" w:hAnsi="Times New Roman" w:cs="Times New Roman"/>
                <w:sz w:val="24"/>
                <w:szCs w:val="24"/>
              </w:rPr>
            </w:pPr>
            <w:r w:rsidRPr="009B39A4">
              <w:rPr>
                <w:rFonts w:ascii="Times New Roman" w:hAnsi="Times New Roman" w:cs="Times New Roman"/>
                <w:sz w:val="24"/>
                <w:szCs w:val="24"/>
              </w:rPr>
              <w:t>Bienvenida formal de la deliberación</w:t>
            </w:r>
          </w:p>
          <w:p w14:paraId="31D827A3" w14:textId="77777777" w:rsidR="00CB0DEC" w:rsidRPr="009B39A4" w:rsidRDefault="00CB0DEC" w:rsidP="00D71C54">
            <w:pPr>
              <w:pStyle w:val="TableParagraph"/>
              <w:spacing w:line="249" w:lineRule="exact"/>
              <w:ind w:left="105"/>
              <w:jc w:val="both"/>
              <w:rPr>
                <w:rFonts w:ascii="Times New Roman" w:hAnsi="Times New Roman" w:cs="Times New Roman"/>
                <w:sz w:val="24"/>
                <w:szCs w:val="24"/>
              </w:rPr>
            </w:pPr>
            <w:r w:rsidRPr="009B39A4">
              <w:rPr>
                <w:rFonts w:ascii="Times New Roman" w:hAnsi="Times New Roman" w:cs="Times New Roman"/>
                <w:sz w:val="24"/>
                <w:szCs w:val="24"/>
              </w:rPr>
              <w:t>pública</w:t>
            </w:r>
          </w:p>
        </w:tc>
        <w:tc>
          <w:tcPr>
            <w:tcW w:w="2780" w:type="pct"/>
          </w:tcPr>
          <w:p w14:paraId="4C757833" w14:textId="77777777" w:rsidR="00CB0DEC" w:rsidRPr="009B39A4" w:rsidRDefault="00CB0DEC" w:rsidP="00D71C54">
            <w:pPr>
              <w:pStyle w:val="TableParagraph"/>
              <w:spacing w:line="265" w:lineRule="exact"/>
              <w:ind w:left="107"/>
              <w:jc w:val="both"/>
              <w:rPr>
                <w:rFonts w:ascii="Times New Roman" w:hAnsi="Times New Roman" w:cs="Times New Roman"/>
                <w:sz w:val="24"/>
                <w:szCs w:val="24"/>
              </w:rPr>
            </w:pPr>
            <w:r w:rsidRPr="009B39A4">
              <w:rPr>
                <w:rFonts w:ascii="Times New Roman" w:hAnsi="Times New Roman" w:cs="Times New Roman"/>
                <w:sz w:val="24"/>
                <w:szCs w:val="24"/>
              </w:rPr>
              <w:t>Palabras de bienvenida.</w:t>
            </w:r>
          </w:p>
        </w:tc>
      </w:tr>
      <w:tr w:rsidR="00CB0DEC" w:rsidRPr="009B39A4" w14:paraId="59AB13A2" w14:textId="77777777" w:rsidTr="008B0413">
        <w:trPr>
          <w:trHeight w:val="2418"/>
        </w:trPr>
        <w:tc>
          <w:tcPr>
            <w:tcW w:w="632" w:type="pct"/>
          </w:tcPr>
          <w:p w14:paraId="055F0A64" w14:textId="77777777" w:rsidR="00CB0DEC" w:rsidRPr="009B39A4" w:rsidRDefault="00CB0DEC" w:rsidP="005C0C5A">
            <w:pPr>
              <w:pStyle w:val="TableParagraph"/>
              <w:jc w:val="center"/>
              <w:rPr>
                <w:rFonts w:ascii="Times New Roman" w:hAnsi="Times New Roman" w:cs="Times New Roman"/>
                <w:b/>
                <w:sz w:val="24"/>
                <w:szCs w:val="24"/>
              </w:rPr>
            </w:pPr>
          </w:p>
          <w:p w14:paraId="2A1E424C" w14:textId="77777777" w:rsidR="00CB0DEC" w:rsidRPr="009B39A4" w:rsidRDefault="00CB0DEC" w:rsidP="005C0C5A">
            <w:pPr>
              <w:pStyle w:val="TableParagraph"/>
              <w:spacing w:before="9"/>
              <w:jc w:val="center"/>
              <w:rPr>
                <w:rFonts w:ascii="Times New Roman" w:hAnsi="Times New Roman" w:cs="Times New Roman"/>
                <w:b/>
                <w:sz w:val="24"/>
                <w:szCs w:val="24"/>
              </w:rPr>
            </w:pPr>
          </w:p>
          <w:p w14:paraId="65E21847" w14:textId="77777777" w:rsidR="00CB0DEC" w:rsidRPr="009B39A4" w:rsidRDefault="00CB0DEC" w:rsidP="005C0C5A">
            <w:pPr>
              <w:pStyle w:val="TableParagraph"/>
              <w:ind w:right="374"/>
              <w:jc w:val="center"/>
              <w:rPr>
                <w:rFonts w:ascii="Times New Roman" w:hAnsi="Times New Roman" w:cs="Times New Roman"/>
                <w:sz w:val="24"/>
                <w:szCs w:val="24"/>
              </w:rPr>
            </w:pPr>
            <w:r w:rsidRPr="009B39A4">
              <w:rPr>
                <w:rFonts w:ascii="Times New Roman" w:hAnsi="Times New Roman" w:cs="Times New Roman"/>
                <w:sz w:val="24"/>
                <w:szCs w:val="24"/>
              </w:rPr>
              <w:t>10</w:t>
            </w:r>
          </w:p>
        </w:tc>
        <w:tc>
          <w:tcPr>
            <w:tcW w:w="1587" w:type="pct"/>
          </w:tcPr>
          <w:p w14:paraId="2DCA3E40" w14:textId="77777777" w:rsidR="00CB0DEC" w:rsidRPr="009B39A4" w:rsidRDefault="00CB0DEC" w:rsidP="00D71C54">
            <w:pPr>
              <w:pStyle w:val="TableParagraph"/>
              <w:jc w:val="both"/>
              <w:rPr>
                <w:rFonts w:ascii="Times New Roman" w:hAnsi="Times New Roman" w:cs="Times New Roman"/>
                <w:b/>
                <w:sz w:val="24"/>
                <w:szCs w:val="24"/>
              </w:rPr>
            </w:pPr>
          </w:p>
          <w:p w14:paraId="42C2EAA7" w14:textId="77777777" w:rsidR="00CB0DEC" w:rsidRPr="009B39A4" w:rsidRDefault="00CB0DEC" w:rsidP="00D71C54">
            <w:pPr>
              <w:pStyle w:val="TableParagraph"/>
              <w:spacing w:before="9"/>
              <w:jc w:val="both"/>
              <w:rPr>
                <w:rFonts w:ascii="Times New Roman" w:hAnsi="Times New Roman" w:cs="Times New Roman"/>
                <w:b/>
                <w:sz w:val="24"/>
                <w:szCs w:val="24"/>
              </w:rPr>
            </w:pPr>
          </w:p>
          <w:p w14:paraId="4AB0D47F" w14:textId="77777777" w:rsidR="00CB0DEC" w:rsidRPr="009B39A4" w:rsidRDefault="00CB0DEC" w:rsidP="00D71C54">
            <w:pPr>
              <w:pStyle w:val="TableParagraph"/>
              <w:ind w:left="105" w:right="155"/>
              <w:jc w:val="both"/>
              <w:rPr>
                <w:rFonts w:ascii="Times New Roman" w:hAnsi="Times New Roman" w:cs="Times New Roman"/>
                <w:sz w:val="24"/>
                <w:szCs w:val="24"/>
              </w:rPr>
            </w:pPr>
            <w:r w:rsidRPr="009B39A4">
              <w:rPr>
                <w:rFonts w:ascii="Times New Roman" w:hAnsi="Times New Roman" w:cs="Times New Roman"/>
                <w:sz w:val="24"/>
                <w:szCs w:val="24"/>
              </w:rPr>
              <w:t>Socialización de la agenda de trabajo</w:t>
            </w:r>
          </w:p>
        </w:tc>
        <w:tc>
          <w:tcPr>
            <w:tcW w:w="2780" w:type="pct"/>
          </w:tcPr>
          <w:p w14:paraId="7CD4DF14" w14:textId="4D269680" w:rsidR="00CB0DEC" w:rsidRPr="009B39A4" w:rsidRDefault="00CB0DEC" w:rsidP="00D71C54">
            <w:pPr>
              <w:pStyle w:val="TableParagraph"/>
              <w:ind w:left="107" w:right="111"/>
              <w:jc w:val="both"/>
              <w:rPr>
                <w:rFonts w:ascii="Times New Roman" w:hAnsi="Times New Roman" w:cs="Times New Roman"/>
                <w:sz w:val="24"/>
                <w:szCs w:val="24"/>
              </w:rPr>
            </w:pPr>
            <w:r w:rsidRPr="009B39A4">
              <w:rPr>
                <w:rFonts w:ascii="Times New Roman" w:hAnsi="Times New Roman" w:cs="Times New Roman"/>
                <w:sz w:val="24"/>
                <w:szCs w:val="24"/>
              </w:rPr>
              <w:t>El Coordinador explicar la importancia de la participación de los ciudadanos y ciudadanos en el evento, sus comentarios y aportes mejoran la eficiencia y eficacia institucional. Informar brevemente cómo se implementó las recomendaciones de la ciudadanía realizadas en años</w:t>
            </w:r>
          </w:p>
          <w:p w14:paraId="0D7F0565" w14:textId="77777777" w:rsidR="00CB0DEC" w:rsidRPr="009B39A4" w:rsidRDefault="00CB0DEC" w:rsidP="00D71C54">
            <w:pPr>
              <w:pStyle w:val="TableParagraph"/>
              <w:spacing w:line="251" w:lineRule="exact"/>
              <w:ind w:left="107"/>
              <w:jc w:val="both"/>
              <w:rPr>
                <w:rFonts w:ascii="Times New Roman" w:hAnsi="Times New Roman" w:cs="Times New Roman"/>
                <w:sz w:val="24"/>
                <w:szCs w:val="24"/>
              </w:rPr>
            </w:pPr>
            <w:r w:rsidRPr="009B39A4">
              <w:rPr>
                <w:rFonts w:ascii="Times New Roman" w:hAnsi="Times New Roman" w:cs="Times New Roman"/>
                <w:sz w:val="24"/>
                <w:szCs w:val="24"/>
              </w:rPr>
              <w:t>anteriores.</w:t>
            </w:r>
          </w:p>
        </w:tc>
      </w:tr>
      <w:tr w:rsidR="00CB0DEC" w:rsidRPr="009B39A4" w14:paraId="1013C8A6" w14:textId="77777777" w:rsidTr="008B0413">
        <w:trPr>
          <w:trHeight w:val="1634"/>
        </w:trPr>
        <w:tc>
          <w:tcPr>
            <w:tcW w:w="632" w:type="pct"/>
          </w:tcPr>
          <w:p w14:paraId="131D0A77" w14:textId="77777777" w:rsidR="00CB0DEC" w:rsidRPr="009B39A4" w:rsidRDefault="00CB0DEC" w:rsidP="005C0C5A">
            <w:pPr>
              <w:pStyle w:val="TableParagraph"/>
              <w:jc w:val="center"/>
              <w:rPr>
                <w:rFonts w:ascii="Times New Roman" w:hAnsi="Times New Roman" w:cs="Times New Roman"/>
                <w:b/>
                <w:sz w:val="24"/>
                <w:szCs w:val="24"/>
              </w:rPr>
            </w:pPr>
          </w:p>
          <w:p w14:paraId="5C273E30" w14:textId="77777777" w:rsidR="00CB0DEC" w:rsidRPr="009B39A4" w:rsidRDefault="00CB0DEC" w:rsidP="005C0C5A">
            <w:pPr>
              <w:pStyle w:val="TableParagraph"/>
              <w:jc w:val="center"/>
              <w:rPr>
                <w:rFonts w:ascii="Times New Roman" w:hAnsi="Times New Roman" w:cs="Times New Roman"/>
                <w:b/>
                <w:sz w:val="24"/>
                <w:szCs w:val="24"/>
              </w:rPr>
            </w:pPr>
          </w:p>
          <w:p w14:paraId="688991CD" w14:textId="77777777" w:rsidR="00CB0DEC" w:rsidRPr="009B39A4" w:rsidRDefault="00CB0DEC" w:rsidP="005C0C5A">
            <w:pPr>
              <w:pStyle w:val="TableParagraph"/>
              <w:spacing w:before="10"/>
              <w:jc w:val="center"/>
              <w:rPr>
                <w:rFonts w:ascii="Times New Roman" w:hAnsi="Times New Roman" w:cs="Times New Roman"/>
                <w:b/>
                <w:sz w:val="24"/>
                <w:szCs w:val="24"/>
              </w:rPr>
            </w:pPr>
          </w:p>
          <w:p w14:paraId="00AB4190" w14:textId="77777777" w:rsidR="00CB0DEC" w:rsidRPr="009B39A4" w:rsidRDefault="00CB0DEC" w:rsidP="008B0413">
            <w:pPr>
              <w:pStyle w:val="TableParagraph"/>
              <w:ind w:right="374"/>
              <w:jc w:val="center"/>
              <w:rPr>
                <w:rFonts w:ascii="Times New Roman" w:hAnsi="Times New Roman" w:cs="Times New Roman"/>
                <w:sz w:val="24"/>
                <w:szCs w:val="24"/>
              </w:rPr>
            </w:pPr>
            <w:r w:rsidRPr="009B39A4">
              <w:rPr>
                <w:rFonts w:ascii="Times New Roman" w:hAnsi="Times New Roman" w:cs="Times New Roman"/>
                <w:sz w:val="24"/>
                <w:szCs w:val="24"/>
              </w:rPr>
              <w:t>20</w:t>
            </w:r>
          </w:p>
        </w:tc>
        <w:tc>
          <w:tcPr>
            <w:tcW w:w="1587" w:type="pct"/>
          </w:tcPr>
          <w:p w14:paraId="44FEEDDB" w14:textId="77777777" w:rsidR="00CB0DEC" w:rsidRPr="009B39A4" w:rsidRDefault="00CB0DEC" w:rsidP="00D71C54">
            <w:pPr>
              <w:pStyle w:val="TableParagraph"/>
              <w:ind w:left="105" w:right="248"/>
              <w:jc w:val="both"/>
              <w:rPr>
                <w:rFonts w:ascii="Times New Roman" w:hAnsi="Times New Roman" w:cs="Times New Roman"/>
                <w:sz w:val="24"/>
                <w:szCs w:val="24"/>
              </w:rPr>
            </w:pPr>
            <w:r w:rsidRPr="009B39A4">
              <w:rPr>
                <w:rFonts w:ascii="Times New Roman" w:hAnsi="Times New Roman" w:cs="Times New Roman"/>
                <w:sz w:val="24"/>
                <w:szCs w:val="24"/>
              </w:rPr>
              <w:t>Presentación del Informe de rendición de cuentas (resumen ejecutivo)</w:t>
            </w:r>
          </w:p>
        </w:tc>
        <w:tc>
          <w:tcPr>
            <w:tcW w:w="2780" w:type="pct"/>
          </w:tcPr>
          <w:p w14:paraId="02F7BB69" w14:textId="77777777" w:rsidR="00CB0DEC" w:rsidRPr="009B39A4" w:rsidRDefault="00CB0DEC" w:rsidP="00D71C54">
            <w:pPr>
              <w:pStyle w:val="TableParagraph"/>
              <w:ind w:left="107" w:right="199"/>
              <w:jc w:val="both"/>
              <w:rPr>
                <w:rFonts w:ascii="Times New Roman" w:hAnsi="Times New Roman" w:cs="Times New Roman"/>
                <w:sz w:val="24"/>
                <w:szCs w:val="24"/>
              </w:rPr>
            </w:pPr>
            <w:r w:rsidRPr="009B39A4">
              <w:rPr>
                <w:rFonts w:ascii="Times New Roman" w:hAnsi="Times New Roman" w:cs="Times New Roman"/>
                <w:sz w:val="24"/>
                <w:szCs w:val="24"/>
              </w:rPr>
              <w:t>Presentación de manera organizada sobre el:</w:t>
            </w:r>
          </w:p>
          <w:p w14:paraId="74DD69B5" w14:textId="77777777" w:rsidR="00CB0DEC" w:rsidRPr="009B39A4" w:rsidRDefault="00CB0DEC" w:rsidP="00D71C54">
            <w:pPr>
              <w:pStyle w:val="TableParagraph"/>
              <w:numPr>
                <w:ilvl w:val="0"/>
                <w:numId w:val="4"/>
              </w:numPr>
              <w:tabs>
                <w:tab w:val="left" w:pos="425"/>
              </w:tabs>
              <w:spacing w:line="237" w:lineRule="auto"/>
              <w:ind w:right="315"/>
              <w:jc w:val="both"/>
              <w:rPr>
                <w:rFonts w:ascii="Times New Roman" w:hAnsi="Times New Roman" w:cs="Times New Roman"/>
                <w:sz w:val="24"/>
                <w:szCs w:val="24"/>
              </w:rPr>
            </w:pPr>
            <w:r w:rsidRPr="009B39A4">
              <w:rPr>
                <w:rFonts w:ascii="Times New Roman" w:hAnsi="Times New Roman" w:cs="Times New Roman"/>
                <w:sz w:val="24"/>
                <w:szCs w:val="24"/>
              </w:rPr>
              <w:t>Cumplimiento de la ejecución programática y</w:t>
            </w:r>
            <w:r w:rsidRPr="009B39A4">
              <w:rPr>
                <w:rFonts w:ascii="Times New Roman" w:hAnsi="Times New Roman" w:cs="Times New Roman"/>
                <w:spacing w:val="-9"/>
                <w:sz w:val="24"/>
                <w:szCs w:val="24"/>
              </w:rPr>
              <w:t xml:space="preserve"> </w:t>
            </w:r>
            <w:r w:rsidRPr="009B39A4">
              <w:rPr>
                <w:rFonts w:ascii="Times New Roman" w:hAnsi="Times New Roman" w:cs="Times New Roman"/>
                <w:sz w:val="24"/>
                <w:szCs w:val="24"/>
              </w:rPr>
              <w:t>presupuestaria.</w:t>
            </w:r>
          </w:p>
          <w:p w14:paraId="6D2D384B" w14:textId="564A3C13" w:rsidR="00CB0DEC" w:rsidRPr="009B39A4" w:rsidRDefault="00CB0DEC" w:rsidP="00D71C54">
            <w:pPr>
              <w:pStyle w:val="TableParagraph"/>
              <w:numPr>
                <w:ilvl w:val="0"/>
                <w:numId w:val="4"/>
              </w:numPr>
              <w:tabs>
                <w:tab w:val="left" w:pos="425"/>
              </w:tabs>
              <w:spacing w:before="1" w:line="270" w:lineRule="atLeast"/>
              <w:ind w:right="483"/>
              <w:jc w:val="both"/>
              <w:rPr>
                <w:rFonts w:ascii="Times New Roman" w:hAnsi="Times New Roman" w:cs="Times New Roman"/>
                <w:sz w:val="24"/>
                <w:szCs w:val="24"/>
              </w:rPr>
            </w:pPr>
            <w:r w:rsidRPr="009B39A4">
              <w:rPr>
                <w:rFonts w:ascii="Times New Roman" w:hAnsi="Times New Roman" w:cs="Times New Roman"/>
                <w:sz w:val="24"/>
                <w:szCs w:val="24"/>
              </w:rPr>
              <w:t>Cumplimiento de funciones de la Universidad Estatal de Bolívar</w:t>
            </w:r>
          </w:p>
        </w:tc>
      </w:tr>
      <w:tr w:rsidR="00CB0DEC" w:rsidRPr="009B39A4" w14:paraId="071FD909" w14:textId="77777777" w:rsidTr="008B0413">
        <w:trPr>
          <w:trHeight w:val="1879"/>
        </w:trPr>
        <w:tc>
          <w:tcPr>
            <w:tcW w:w="632" w:type="pct"/>
            <w:vMerge w:val="restart"/>
          </w:tcPr>
          <w:p w14:paraId="6205443F" w14:textId="77777777" w:rsidR="00CB0DEC" w:rsidRPr="009B39A4" w:rsidRDefault="00CB0DEC" w:rsidP="005C0C5A">
            <w:pPr>
              <w:pStyle w:val="TableParagraph"/>
              <w:jc w:val="center"/>
              <w:rPr>
                <w:rFonts w:ascii="Times New Roman" w:hAnsi="Times New Roman" w:cs="Times New Roman"/>
                <w:b/>
                <w:sz w:val="24"/>
                <w:szCs w:val="24"/>
              </w:rPr>
            </w:pPr>
          </w:p>
          <w:p w14:paraId="7F180AB6" w14:textId="77777777" w:rsidR="00CB0DEC" w:rsidRPr="009B39A4" w:rsidRDefault="00CB0DEC" w:rsidP="005C0C5A">
            <w:pPr>
              <w:pStyle w:val="TableParagraph"/>
              <w:jc w:val="center"/>
              <w:rPr>
                <w:rFonts w:ascii="Times New Roman" w:hAnsi="Times New Roman" w:cs="Times New Roman"/>
                <w:b/>
                <w:sz w:val="24"/>
                <w:szCs w:val="24"/>
              </w:rPr>
            </w:pPr>
          </w:p>
          <w:p w14:paraId="585FE28D" w14:textId="77777777" w:rsidR="00CB0DEC" w:rsidRPr="009B39A4" w:rsidRDefault="00CB0DEC" w:rsidP="005C0C5A">
            <w:pPr>
              <w:pStyle w:val="TableParagraph"/>
              <w:spacing w:before="9"/>
              <w:jc w:val="center"/>
              <w:rPr>
                <w:rFonts w:ascii="Times New Roman" w:hAnsi="Times New Roman" w:cs="Times New Roman"/>
                <w:b/>
                <w:sz w:val="24"/>
                <w:szCs w:val="24"/>
              </w:rPr>
            </w:pPr>
          </w:p>
          <w:p w14:paraId="71830D91" w14:textId="1E3A605E" w:rsidR="00CB0DEC" w:rsidRPr="009B39A4" w:rsidRDefault="00896E8B" w:rsidP="008B0413">
            <w:pPr>
              <w:pStyle w:val="TableParagraph"/>
              <w:ind w:right="358"/>
              <w:jc w:val="center"/>
              <w:rPr>
                <w:rFonts w:ascii="Times New Roman" w:hAnsi="Times New Roman" w:cs="Times New Roman"/>
                <w:sz w:val="24"/>
                <w:szCs w:val="24"/>
              </w:rPr>
            </w:pPr>
            <w:r w:rsidRPr="009B39A4">
              <w:rPr>
                <w:rFonts w:ascii="Times New Roman" w:hAnsi="Times New Roman" w:cs="Times New Roman"/>
                <w:sz w:val="24"/>
                <w:szCs w:val="24"/>
              </w:rPr>
              <w:t>60</w:t>
            </w:r>
          </w:p>
        </w:tc>
        <w:tc>
          <w:tcPr>
            <w:tcW w:w="1587" w:type="pct"/>
          </w:tcPr>
          <w:p w14:paraId="4BAC656B" w14:textId="77777777" w:rsidR="00CB0DEC" w:rsidRPr="009B39A4" w:rsidRDefault="00CB0DEC" w:rsidP="00D71C54">
            <w:pPr>
              <w:pStyle w:val="TableParagraph"/>
              <w:spacing w:before="9"/>
              <w:jc w:val="both"/>
              <w:rPr>
                <w:rFonts w:ascii="Times New Roman" w:hAnsi="Times New Roman" w:cs="Times New Roman"/>
                <w:b/>
                <w:sz w:val="24"/>
                <w:szCs w:val="24"/>
              </w:rPr>
            </w:pPr>
          </w:p>
          <w:p w14:paraId="2FBB8985" w14:textId="77777777" w:rsidR="00CB0DEC" w:rsidRPr="009B39A4" w:rsidRDefault="00CB0DEC" w:rsidP="00D71C54">
            <w:pPr>
              <w:pStyle w:val="TableParagraph"/>
              <w:ind w:left="105" w:right="367"/>
              <w:jc w:val="both"/>
              <w:rPr>
                <w:rFonts w:ascii="Times New Roman" w:hAnsi="Times New Roman" w:cs="Times New Roman"/>
                <w:sz w:val="24"/>
                <w:szCs w:val="24"/>
              </w:rPr>
            </w:pPr>
            <w:r w:rsidRPr="009B39A4">
              <w:rPr>
                <w:rFonts w:ascii="Times New Roman" w:hAnsi="Times New Roman" w:cs="Times New Roman"/>
                <w:sz w:val="24"/>
                <w:szCs w:val="24"/>
              </w:rPr>
              <w:t>Desarrollo de las preguntas</w:t>
            </w:r>
          </w:p>
        </w:tc>
        <w:tc>
          <w:tcPr>
            <w:tcW w:w="2780" w:type="pct"/>
          </w:tcPr>
          <w:p w14:paraId="0C3AA27E" w14:textId="77777777" w:rsidR="00CB0DEC" w:rsidRPr="009B39A4" w:rsidRDefault="00CB0DEC" w:rsidP="00D71C54">
            <w:pPr>
              <w:pStyle w:val="TableParagraph"/>
              <w:ind w:left="107" w:right="207"/>
              <w:jc w:val="both"/>
              <w:rPr>
                <w:rFonts w:ascii="Times New Roman" w:hAnsi="Times New Roman" w:cs="Times New Roman"/>
                <w:sz w:val="24"/>
                <w:szCs w:val="24"/>
              </w:rPr>
            </w:pPr>
            <w:r w:rsidRPr="009B39A4">
              <w:rPr>
                <w:rFonts w:ascii="Times New Roman" w:hAnsi="Times New Roman" w:cs="Times New Roman"/>
                <w:sz w:val="24"/>
                <w:szCs w:val="24"/>
              </w:rPr>
              <w:t>Participantes: Se aplicará las preguntas en orden secuencial.</w:t>
            </w:r>
          </w:p>
          <w:p w14:paraId="798AA3A4" w14:textId="7C5A63C9" w:rsidR="00CB0DEC" w:rsidRPr="009B39A4" w:rsidRDefault="00CB0DEC" w:rsidP="00D71C54">
            <w:pPr>
              <w:pStyle w:val="TableParagraph"/>
              <w:ind w:left="107" w:right="207"/>
              <w:jc w:val="both"/>
              <w:rPr>
                <w:rFonts w:ascii="Times New Roman" w:hAnsi="Times New Roman" w:cs="Times New Roman"/>
                <w:sz w:val="24"/>
                <w:szCs w:val="24"/>
              </w:rPr>
            </w:pPr>
            <w:r w:rsidRPr="009B39A4">
              <w:rPr>
                <w:rFonts w:ascii="Times New Roman" w:hAnsi="Times New Roman" w:cs="Times New Roman"/>
                <w:sz w:val="24"/>
                <w:szCs w:val="24"/>
              </w:rPr>
              <w:t xml:space="preserve">El Sistematizador observa y relata en el formulario </w:t>
            </w:r>
            <w:r w:rsidR="00D76878" w:rsidRPr="009B39A4">
              <w:rPr>
                <w:rFonts w:ascii="Times New Roman" w:hAnsi="Times New Roman" w:cs="Times New Roman"/>
                <w:sz w:val="24"/>
                <w:szCs w:val="24"/>
              </w:rPr>
              <w:t>las propuestas y compromisos generados.</w:t>
            </w:r>
          </w:p>
        </w:tc>
      </w:tr>
      <w:tr w:rsidR="00CB0DEC" w:rsidRPr="009B39A4" w14:paraId="46D0DD8A" w14:textId="77777777" w:rsidTr="008B0413">
        <w:trPr>
          <w:trHeight w:val="1069"/>
        </w:trPr>
        <w:tc>
          <w:tcPr>
            <w:tcW w:w="632" w:type="pct"/>
            <w:vMerge/>
            <w:tcBorders>
              <w:top w:val="nil"/>
            </w:tcBorders>
          </w:tcPr>
          <w:p w14:paraId="6BD5EE2E" w14:textId="77777777" w:rsidR="00CB0DEC" w:rsidRPr="009B39A4" w:rsidRDefault="00CB0DEC" w:rsidP="005C0C5A">
            <w:pPr>
              <w:jc w:val="center"/>
              <w:rPr>
                <w:rFonts w:ascii="Times New Roman" w:hAnsi="Times New Roman" w:cs="Times New Roman"/>
                <w:sz w:val="24"/>
                <w:szCs w:val="24"/>
              </w:rPr>
            </w:pPr>
          </w:p>
        </w:tc>
        <w:tc>
          <w:tcPr>
            <w:tcW w:w="1587" w:type="pct"/>
          </w:tcPr>
          <w:p w14:paraId="091F5898" w14:textId="77777777" w:rsidR="00CB0DEC" w:rsidRPr="009B39A4" w:rsidRDefault="00CB0DEC" w:rsidP="00D71C54">
            <w:pPr>
              <w:pStyle w:val="TableParagraph"/>
              <w:ind w:left="105" w:right="357"/>
              <w:jc w:val="both"/>
              <w:rPr>
                <w:rFonts w:ascii="Times New Roman" w:hAnsi="Times New Roman" w:cs="Times New Roman"/>
                <w:sz w:val="24"/>
                <w:szCs w:val="24"/>
              </w:rPr>
            </w:pPr>
            <w:r w:rsidRPr="009B39A4">
              <w:rPr>
                <w:rFonts w:ascii="Times New Roman" w:hAnsi="Times New Roman" w:cs="Times New Roman"/>
                <w:sz w:val="24"/>
                <w:szCs w:val="24"/>
              </w:rPr>
              <w:t>Resumen de aportes y compromisos</w:t>
            </w:r>
          </w:p>
        </w:tc>
        <w:tc>
          <w:tcPr>
            <w:tcW w:w="2780" w:type="pct"/>
          </w:tcPr>
          <w:p w14:paraId="129678B1" w14:textId="77777777" w:rsidR="00CB0DEC" w:rsidRPr="009B39A4" w:rsidRDefault="00CB0DEC" w:rsidP="00D71C54">
            <w:pPr>
              <w:pStyle w:val="TableParagraph"/>
              <w:ind w:left="107" w:right="641"/>
              <w:jc w:val="both"/>
              <w:rPr>
                <w:rFonts w:ascii="Times New Roman" w:hAnsi="Times New Roman" w:cs="Times New Roman"/>
                <w:sz w:val="24"/>
                <w:szCs w:val="24"/>
              </w:rPr>
            </w:pPr>
            <w:r w:rsidRPr="009B39A4">
              <w:rPr>
                <w:rFonts w:ascii="Times New Roman" w:hAnsi="Times New Roman" w:cs="Times New Roman"/>
                <w:sz w:val="24"/>
                <w:szCs w:val="24"/>
              </w:rPr>
              <w:t>Cada pregunta que finaliza, la moderadora da a conocer los aportes recogidos y establecen</w:t>
            </w:r>
          </w:p>
          <w:p w14:paraId="31A0DDFE" w14:textId="77777777" w:rsidR="00CB0DEC" w:rsidRPr="009B39A4" w:rsidRDefault="00CB0DEC" w:rsidP="00D71C54">
            <w:pPr>
              <w:pStyle w:val="TableParagraph"/>
              <w:spacing w:line="250" w:lineRule="exact"/>
              <w:ind w:left="107"/>
              <w:jc w:val="both"/>
              <w:rPr>
                <w:rFonts w:ascii="Times New Roman" w:hAnsi="Times New Roman" w:cs="Times New Roman"/>
                <w:sz w:val="24"/>
                <w:szCs w:val="24"/>
              </w:rPr>
            </w:pPr>
            <w:r w:rsidRPr="009B39A4">
              <w:rPr>
                <w:rFonts w:ascii="Times New Roman" w:hAnsi="Times New Roman" w:cs="Times New Roman"/>
                <w:sz w:val="24"/>
                <w:szCs w:val="24"/>
              </w:rPr>
              <w:t>acuerdos y compromisos.</w:t>
            </w:r>
          </w:p>
        </w:tc>
      </w:tr>
      <w:tr w:rsidR="00CB0DEC" w:rsidRPr="009B39A4" w14:paraId="764C9530" w14:textId="77777777" w:rsidTr="008B0413">
        <w:trPr>
          <w:trHeight w:val="1074"/>
        </w:trPr>
        <w:tc>
          <w:tcPr>
            <w:tcW w:w="632" w:type="pct"/>
          </w:tcPr>
          <w:p w14:paraId="55CFC44F" w14:textId="77777777" w:rsidR="00CB0DEC" w:rsidRPr="009B39A4" w:rsidRDefault="00CB0DEC" w:rsidP="005C0C5A">
            <w:pPr>
              <w:pStyle w:val="TableParagraph"/>
              <w:spacing w:before="9"/>
              <w:jc w:val="center"/>
              <w:rPr>
                <w:rFonts w:ascii="Times New Roman" w:hAnsi="Times New Roman" w:cs="Times New Roman"/>
                <w:b/>
                <w:sz w:val="24"/>
                <w:szCs w:val="24"/>
              </w:rPr>
            </w:pPr>
          </w:p>
          <w:p w14:paraId="1EAAE7FD" w14:textId="77777777" w:rsidR="00CB0DEC" w:rsidRPr="009B39A4" w:rsidRDefault="00CB0DEC" w:rsidP="005C0C5A">
            <w:pPr>
              <w:pStyle w:val="TableParagraph"/>
              <w:ind w:right="430"/>
              <w:jc w:val="center"/>
              <w:rPr>
                <w:rFonts w:ascii="Times New Roman" w:hAnsi="Times New Roman" w:cs="Times New Roman"/>
                <w:sz w:val="24"/>
                <w:szCs w:val="24"/>
              </w:rPr>
            </w:pPr>
            <w:r w:rsidRPr="009B39A4">
              <w:rPr>
                <w:rFonts w:ascii="Times New Roman" w:hAnsi="Times New Roman" w:cs="Times New Roman"/>
                <w:sz w:val="24"/>
                <w:szCs w:val="24"/>
              </w:rPr>
              <w:t>5</w:t>
            </w:r>
          </w:p>
        </w:tc>
        <w:tc>
          <w:tcPr>
            <w:tcW w:w="1587" w:type="pct"/>
          </w:tcPr>
          <w:p w14:paraId="1D928DDC" w14:textId="77777777" w:rsidR="00CB0DEC" w:rsidRPr="009B39A4" w:rsidRDefault="00CB0DEC" w:rsidP="00D71C54">
            <w:pPr>
              <w:pStyle w:val="TableParagraph"/>
              <w:spacing w:before="9"/>
              <w:jc w:val="both"/>
              <w:rPr>
                <w:rFonts w:ascii="Times New Roman" w:hAnsi="Times New Roman" w:cs="Times New Roman"/>
                <w:b/>
                <w:sz w:val="24"/>
                <w:szCs w:val="24"/>
              </w:rPr>
            </w:pPr>
          </w:p>
          <w:p w14:paraId="1A58E633" w14:textId="77777777" w:rsidR="00CB0DEC" w:rsidRPr="009B39A4" w:rsidRDefault="00CB0DEC" w:rsidP="00D71C54">
            <w:pPr>
              <w:pStyle w:val="TableParagraph"/>
              <w:ind w:left="105"/>
              <w:jc w:val="both"/>
              <w:rPr>
                <w:rFonts w:ascii="Times New Roman" w:hAnsi="Times New Roman" w:cs="Times New Roman"/>
                <w:sz w:val="24"/>
                <w:szCs w:val="24"/>
              </w:rPr>
            </w:pPr>
            <w:r w:rsidRPr="009B39A4">
              <w:rPr>
                <w:rFonts w:ascii="Times New Roman" w:hAnsi="Times New Roman" w:cs="Times New Roman"/>
                <w:sz w:val="24"/>
                <w:szCs w:val="24"/>
              </w:rPr>
              <w:t>Cierre</w:t>
            </w:r>
          </w:p>
        </w:tc>
        <w:tc>
          <w:tcPr>
            <w:tcW w:w="2780" w:type="pct"/>
          </w:tcPr>
          <w:p w14:paraId="5F83EB9F" w14:textId="77777777" w:rsidR="00CB0DEC" w:rsidRPr="009B39A4" w:rsidRDefault="00CB0DEC" w:rsidP="00D71C54">
            <w:pPr>
              <w:pStyle w:val="TableParagraph"/>
              <w:ind w:left="107" w:right="226"/>
              <w:jc w:val="both"/>
              <w:rPr>
                <w:rFonts w:ascii="Times New Roman" w:hAnsi="Times New Roman" w:cs="Times New Roman"/>
                <w:sz w:val="24"/>
                <w:szCs w:val="24"/>
              </w:rPr>
            </w:pPr>
            <w:r w:rsidRPr="009B39A4">
              <w:rPr>
                <w:rFonts w:ascii="Times New Roman" w:hAnsi="Times New Roman" w:cs="Times New Roman"/>
                <w:sz w:val="24"/>
                <w:szCs w:val="24"/>
              </w:rPr>
              <w:t>Reiteración sobre la importancia de la participación ciudadana en la gestión pública y agradecimiento a</w:t>
            </w:r>
          </w:p>
          <w:p w14:paraId="62F31C55" w14:textId="77777777" w:rsidR="00CB0DEC" w:rsidRPr="009B39A4" w:rsidRDefault="00CB0DEC" w:rsidP="00D71C54">
            <w:pPr>
              <w:pStyle w:val="TableParagraph"/>
              <w:spacing w:line="252" w:lineRule="exact"/>
              <w:ind w:left="107"/>
              <w:jc w:val="both"/>
              <w:rPr>
                <w:rFonts w:ascii="Times New Roman" w:hAnsi="Times New Roman" w:cs="Times New Roman"/>
                <w:sz w:val="24"/>
                <w:szCs w:val="24"/>
              </w:rPr>
            </w:pPr>
            <w:r w:rsidRPr="009B39A4">
              <w:rPr>
                <w:rFonts w:ascii="Times New Roman" w:hAnsi="Times New Roman" w:cs="Times New Roman"/>
                <w:sz w:val="24"/>
                <w:szCs w:val="24"/>
              </w:rPr>
              <w:t>los participantes.</w:t>
            </w:r>
          </w:p>
        </w:tc>
      </w:tr>
    </w:tbl>
    <w:p w14:paraId="287775BC" w14:textId="77777777" w:rsidR="00CB0DEC" w:rsidRPr="009B39A4" w:rsidRDefault="00CB0DEC" w:rsidP="008B0413">
      <w:pPr>
        <w:pStyle w:val="Textoindependiente"/>
        <w:spacing w:line="480" w:lineRule="auto"/>
        <w:ind w:right="115"/>
        <w:jc w:val="both"/>
        <w:rPr>
          <w:rFonts w:ascii="Times New Roman" w:hAnsi="Times New Roman" w:cs="Times New Roman"/>
          <w:sz w:val="24"/>
          <w:szCs w:val="24"/>
        </w:rPr>
        <w:sectPr w:rsidR="00CB0DEC" w:rsidRPr="009B39A4" w:rsidSect="00200F8B">
          <w:headerReference w:type="default" r:id="rId9"/>
          <w:pgSz w:w="11906" w:h="16838" w:code="9"/>
          <w:pgMar w:top="2269" w:right="1701" w:bottom="1417" w:left="1701" w:header="1419" w:footer="708" w:gutter="0"/>
          <w:cols w:space="708"/>
          <w:docGrid w:linePitch="360"/>
        </w:sectPr>
      </w:pPr>
    </w:p>
    <w:tbl>
      <w:tblPr>
        <w:tblpPr w:leftFromText="141" w:rightFromText="141" w:vertAnchor="page" w:horzAnchor="page" w:tblpXSpec="center" w:tblpY="3721"/>
        <w:tblW w:w="14879" w:type="dxa"/>
        <w:tblLayout w:type="fixed"/>
        <w:tblCellMar>
          <w:left w:w="70" w:type="dxa"/>
          <w:right w:w="70" w:type="dxa"/>
        </w:tblCellMar>
        <w:tblLook w:val="04A0" w:firstRow="1" w:lastRow="0" w:firstColumn="1" w:lastColumn="0" w:noHBand="0" w:noVBand="1"/>
      </w:tblPr>
      <w:tblGrid>
        <w:gridCol w:w="425"/>
        <w:gridCol w:w="1838"/>
        <w:gridCol w:w="358"/>
        <w:gridCol w:w="1320"/>
        <w:gridCol w:w="549"/>
        <w:gridCol w:w="325"/>
        <w:gridCol w:w="10"/>
        <w:gridCol w:w="335"/>
        <w:gridCol w:w="1034"/>
        <w:gridCol w:w="335"/>
        <w:gridCol w:w="335"/>
        <w:gridCol w:w="335"/>
        <w:gridCol w:w="431"/>
        <w:gridCol w:w="284"/>
        <w:gridCol w:w="337"/>
        <w:gridCol w:w="1784"/>
        <w:gridCol w:w="1678"/>
        <w:gridCol w:w="1299"/>
        <w:gridCol w:w="1867"/>
      </w:tblGrid>
      <w:tr w:rsidR="00231CF5" w:rsidRPr="006C0397" w14:paraId="0F4720B7" w14:textId="77777777" w:rsidTr="00231CF5">
        <w:trPr>
          <w:trHeight w:val="30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0039A"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18"/>
                <w:szCs w:val="18"/>
                <w:lang w:eastAsia="es-EC"/>
              </w:rPr>
            </w:pPr>
            <w:r w:rsidRPr="006C0397">
              <w:rPr>
                <w:rFonts w:ascii="Arial Narrow" w:eastAsia="Times New Roman" w:hAnsi="Arial Narrow" w:cs="Calibri"/>
                <w:b/>
                <w:bCs/>
                <w:color w:val="000000"/>
                <w:sz w:val="18"/>
                <w:szCs w:val="18"/>
                <w:lang w:eastAsia="es-EC"/>
              </w:rPr>
              <w:lastRenderedPageBreak/>
              <w:t>No.</w:t>
            </w:r>
          </w:p>
        </w:tc>
        <w:tc>
          <w:tcPr>
            <w:tcW w:w="1838" w:type="dxa"/>
            <w:vMerge w:val="restart"/>
            <w:tcBorders>
              <w:top w:val="single" w:sz="4" w:space="0" w:color="auto"/>
              <w:left w:val="nil"/>
              <w:bottom w:val="single" w:sz="4" w:space="0" w:color="000000"/>
              <w:right w:val="nil"/>
            </w:tcBorders>
            <w:shd w:val="clear" w:color="auto" w:fill="auto"/>
            <w:vAlign w:val="center"/>
            <w:hideMark/>
          </w:tcPr>
          <w:p w14:paraId="4BA71066"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22"/>
                <w:lang w:eastAsia="es-EC"/>
              </w:rPr>
            </w:pPr>
            <w:r w:rsidRPr="006C0397">
              <w:rPr>
                <w:rFonts w:ascii="Arial Narrow" w:eastAsia="Times New Roman" w:hAnsi="Arial Narrow" w:cs="Calibri"/>
                <w:b/>
                <w:bCs/>
                <w:color w:val="000000"/>
                <w:sz w:val="22"/>
                <w:lang w:eastAsia="es-EC"/>
              </w:rPr>
              <w:t>NOMBRE Y APELLIDO</w:t>
            </w:r>
          </w:p>
        </w:tc>
        <w:tc>
          <w:tcPr>
            <w:tcW w:w="3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32CF0A5"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20"/>
                <w:szCs w:val="20"/>
                <w:lang w:eastAsia="es-EC"/>
              </w:rPr>
            </w:pPr>
            <w:r w:rsidRPr="006C0397">
              <w:rPr>
                <w:rFonts w:ascii="Arial Narrow" w:eastAsia="Times New Roman" w:hAnsi="Arial Narrow" w:cs="Calibri"/>
                <w:b/>
                <w:bCs/>
                <w:color w:val="000000"/>
                <w:sz w:val="20"/>
                <w:szCs w:val="20"/>
                <w:lang w:eastAsia="es-EC"/>
              </w:rPr>
              <w:t>Edad</w:t>
            </w:r>
          </w:p>
        </w:tc>
        <w:tc>
          <w:tcPr>
            <w:tcW w:w="1320" w:type="dxa"/>
            <w:vMerge w:val="restart"/>
            <w:tcBorders>
              <w:top w:val="single" w:sz="4" w:space="0" w:color="auto"/>
              <w:left w:val="nil"/>
              <w:bottom w:val="single" w:sz="4" w:space="0" w:color="000000"/>
              <w:right w:val="single" w:sz="4" w:space="0" w:color="auto"/>
            </w:tcBorders>
            <w:shd w:val="clear" w:color="auto" w:fill="auto"/>
            <w:vAlign w:val="center"/>
            <w:hideMark/>
          </w:tcPr>
          <w:p w14:paraId="4E18D0BE" w14:textId="6F8D39DE" w:rsidR="00231CF5" w:rsidRPr="006C0397" w:rsidRDefault="00231CF5" w:rsidP="00231CF5">
            <w:pPr>
              <w:spacing w:after="0" w:line="240" w:lineRule="auto"/>
              <w:ind w:firstLine="0"/>
              <w:jc w:val="center"/>
              <w:rPr>
                <w:rFonts w:ascii="Arial Narrow" w:eastAsia="Times New Roman" w:hAnsi="Arial Narrow" w:cs="Calibri"/>
                <w:b/>
                <w:bCs/>
                <w:color w:val="000000"/>
                <w:sz w:val="18"/>
                <w:szCs w:val="18"/>
                <w:lang w:eastAsia="es-EC"/>
              </w:rPr>
            </w:pPr>
            <w:r w:rsidRPr="006C0397">
              <w:rPr>
                <w:rFonts w:ascii="Arial Narrow" w:eastAsia="Times New Roman" w:hAnsi="Arial Narrow" w:cs="Calibri"/>
                <w:b/>
                <w:bCs/>
                <w:color w:val="000000"/>
                <w:sz w:val="18"/>
                <w:szCs w:val="18"/>
                <w:lang w:eastAsia="es-EC"/>
              </w:rPr>
              <w:t>NO. DE CEDULA</w:t>
            </w:r>
            <w:r>
              <w:rPr>
                <w:rFonts w:ascii="Arial Narrow" w:eastAsia="Times New Roman" w:hAnsi="Arial Narrow" w:cs="Calibri"/>
                <w:b/>
                <w:bCs/>
                <w:color w:val="000000"/>
                <w:sz w:val="18"/>
                <w:szCs w:val="18"/>
                <w:lang w:eastAsia="es-EC"/>
              </w:rPr>
              <w:t xml:space="preserve"> </w:t>
            </w:r>
            <w:proofErr w:type="gramStart"/>
            <w:r>
              <w:rPr>
                <w:rFonts w:ascii="Arial Narrow" w:eastAsia="Times New Roman" w:hAnsi="Arial Narrow" w:cs="Calibri"/>
                <w:b/>
                <w:bCs/>
                <w:color w:val="000000"/>
                <w:sz w:val="18"/>
                <w:szCs w:val="18"/>
                <w:lang w:eastAsia="es-EC"/>
              </w:rPr>
              <w:t xml:space="preserve">DE </w:t>
            </w:r>
            <w:r w:rsidRPr="006C0397">
              <w:rPr>
                <w:rFonts w:ascii="Arial Narrow" w:eastAsia="Times New Roman" w:hAnsi="Arial Narrow" w:cs="Calibri"/>
                <w:b/>
                <w:bCs/>
                <w:color w:val="000000"/>
                <w:sz w:val="18"/>
                <w:szCs w:val="18"/>
                <w:lang w:eastAsia="es-EC"/>
              </w:rPr>
              <w:t xml:space="preserve"> CIUDADANÍA</w:t>
            </w:r>
            <w:proofErr w:type="gramEnd"/>
          </w:p>
        </w:tc>
        <w:tc>
          <w:tcPr>
            <w:tcW w:w="3689" w:type="dxa"/>
            <w:gridSpan w:val="9"/>
            <w:tcBorders>
              <w:top w:val="single" w:sz="8" w:space="0" w:color="auto"/>
              <w:left w:val="nil"/>
              <w:bottom w:val="nil"/>
              <w:right w:val="single" w:sz="8" w:space="0" w:color="000000"/>
            </w:tcBorders>
            <w:shd w:val="clear" w:color="auto" w:fill="auto"/>
            <w:vAlign w:val="center"/>
          </w:tcPr>
          <w:p w14:paraId="290CEAF5"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22"/>
                <w:lang w:eastAsia="es-EC"/>
              </w:rPr>
            </w:pPr>
            <w:r w:rsidRPr="006C0397">
              <w:rPr>
                <w:rFonts w:ascii="Arial Narrow" w:eastAsia="Times New Roman" w:hAnsi="Arial Narrow" w:cs="Calibri"/>
                <w:b/>
                <w:bCs/>
                <w:color w:val="000000"/>
                <w:sz w:val="22"/>
                <w:lang w:eastAsia="es-EC"/>
              </w:rPr>
              <w:t>IDENTIDAD</w:t>
            </w:r>
          </w:p>
        </w:tc>
        <w:tc>
          <w:tcPr>
            <w:tcW w:w="621" w:type="dxa"/>
            <w:gridSpan w:val="2"/>
            <w:vMerge w:val="restart"/>
            <w:tcBorders>
              <w:top w:val="single" w:sz="4" w:space="0" w:color="auto"/>
              <w:left w:val="nil"/>
              <w:right w:val="single" w:sz="4" w:space="0" w:color="000000"/>
            </w:tcBorders>
            <w:shd w:val="clear" w:color="auto" w:fill="auto"/>
            <w:textDirection w:val="btLr"/>
            <w:vAlign w:val="center"/>
            <w:hideMark/>
          </w:tcPr>
          <w:p w14:paraId="6F9E7BFD" w14:textId="3C4AD40B" w:rsidR="00231CF5" w:rsidRPr="006C0397" w:rsidRDefault="00231CF5" w:rsidP="00231CF5">
            <w:pPr>
              <w:spacing w:after="0" w:line="240" w:lineRule="auto"/>
              <w:ind w:firstLine="0"/>
              <w:jc w:val="center"/>
              <w:rPr>
                <w:rFonts w:ascii="Arial Narrow" w:eastAsia="Times New Roman" w:hAnsi="Arial Narrow" w:cs="Calibri"/>
                <w:color w:val="000000"/>
                <w:sz w:val="16"/>
                <w:szCs w:val="16"/>
                <w:lang w:eastAsia="es-EC"/>
              </w:rPr>
            </w:pPr>
            <w:r w:rsidRPr="006C0397">
              <w:rPr>
                <w:rFonts w:ascii="Arial Narrow" w:eastAsia="Times New Roman" w:hAnsi="Arial Narrow" w:cs="Calibri"/>
                <w:color w:val="000000"/>
                <w:sz w:val="16"/>
                <w:szCs w:val="16"/>
                <w:lang w:eastAsia="es-EC"/>
              </w:rPr>
              <w:t>Tiene U</w:t>
            </w:r>
            <w:r w:rsidR="004E70E6">
              <w:rPr>
                <w:rFonts w:ascii="Arial Narrow" w:eastAsia="Times New Roman" w:hAnsi="Arial Narrow" w:cs="Calibri"/>
                <w:color w:val="000000"/>
                <w:sz w:val="16"/>
                <w:szCs w:val="16"/>
                <w:lang w:eastAsia="es-EC"/>
              </w:rPr>
              <w:t>d</w:t>
            </w:r>
            <w:r w:rsidRPr="006C0397">
              <w:rPr>
                <w:rFonts w:ascii="Arial Narrow" w:eastAsia="Times New Roman" w:hAnsi="Arial Narrow" w:cs="Calibri"/>
                <w:color w:val="000000"/>
                <w:sz w:val="16"/>
                <w:szCs w:val="16"/>
                <w:lang w:eastAsia="es-EC"/>
              </w:rPr>
              <w:t>s. algún tipo de discapacidad</w:t>
            </w:r>
          </w:p>
        </w:tc>
        <w:tc>
          <w:tcPr>
            <w:tcW w:w="1784" w:type="dxa"/>
            <w:vMerge w:val="restart"/>
            <w:tcBorders>
              <w:top w:val="single" w:sz="4" w:space="0" w:color="auto"/>
              <w:left w:val="single" w:sz="4" w:space="0" w:color="auto"/>
              <w:right w:val="single" w:sz="4" w:space="0" w:color="auto"/>
            </w:tcBorders>
            <w:shd w:val="clear" w:color="auto" w:fill="auto"/>
            <w:vAlign w:val="center"/>
            <w:hideMark/>
          </w:tcPr>
          <w:p w14:paraId="2E078196"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18"/>
                <w:szCs w:val="18"/>
                <w:lang w:eastAsia="es-EC"/>
              </w:rPr>
            </w:pPr>
            <w:r w:rsidRPr="006C0397">
              <w:rPr>
                <w:rFonts w:ascii="Arial Narrow" w:eastAsia="Times New Roman" w:hAnsi="Arial Narrow" w:cs="Calibri"/>
                <w:b/>
                <w:bCs/>
                <w:color w:val="000000"/>
                <w:sz w:val="18"/>
                <w:szCs w:val="18"/>
                <w:lang w:eastAsia="es-EC"/>
              </w:rPr>
              <w:t xml:space="preserve">INSTITUCIÓN </w:t>
            </w:r>
            <w:r>
              <w:rPr>
                <w:rFonts w:ascii="Arial Narrow" w:eastAsia="Times New Roman" w:hAnsi="Arial Narrow" w:cs="Calibri"/>
                <w:b/>
                <w:bCs/>
                <w:color w:val="000000"/>
                <w:sz w:val="18"/>
                <w:szCs w:val="18"/>
                <w:lang w:eastAsia="es-EC"/>
              </w:rPr>
              <w:t xml:space="preserve">/ </w:t>
            </w:r>
            <w:r w:rsidRPr="006C0397">
              <w:rPr>
                <w:rFonts w:ascii="Arial Narrow" w:eastAsia="Times New Roman" w:hAnsi="Arial Narrow" w:cs="Calibri"/>
                <w:b/>
                <w:bCs/>
                <w:color w:val="000000"/>
                <w:sz w:val="18"/>
                <w:szCs w:val="18"/>
                <w:lang w:eastAsia="es-EC"/>
              </w:rPr>
              <w:t>ORGANIZACIÓN SOCIAL</w:t>
            </w:r>
          </w:p>
        </w:tc>
        <w:tc>
          <w:tcPr>
            <w:tcW w:w="1678" w:type="dxa"/>
            <w:vMerge w:val="restart"/>
            <w:tcBorders>
              <w:top w:val="single" w:sz="4" w:space="0" w:color="auto"/>
              <w:left w:val="single" w:sz="4" w:space="0" w:color="auto"/>
              <w:right w:val="single" w:sz="4" w:space="0" w:color="auto"/>
            </w:tcBorders>
            <w:shd w:val="clear" w:color="auto" w:fill="auto"/>
            <w:noWrap/>
            <w:vAlign w:val="center"/>
            <w:hideMark/>
          </w:tcPr>
          <w:p w14:paraId="710327E3"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18"/>
                <w:szCs w:val="18"/>
                <w:lang w:eastAsia="es-EC"/>
              </w:rPr>
            </w:pPr>
            <w:r w:rsidRPr="006C0397">
              <w:rPr>
                <w:rFonts w:ascii="Arial Narrow" w:eastAsia="Times New Roman" w:hAnsi="Arial Narrow" w:cs="Calibri"/>
                <w:b/>
                <w:bCs/>
                <w:color w:val="000000"/>
                <w:sz w:val="18"/>
                <w:szCs w:val="18"/>
                <w:lang w:eastAsia="es-EC"/>
              </w:rPr>
              <w:t>E-MAIL</w:t>
            </w:r>
          </w:p>
        </w:tc>
        <w:tc>
          <w:tcPr>
            <w:tcW w:w="1299" w:type="dxa"/>
            <w:vMerge w:val="restart"/>
            <w:tcBorders>
              <w:top w:val="single" w:sz="4" w:space="0" w:color="auto"/>
              <w:left w:val="single" w:sz="4" w:space="0" w:color="auto"/>
              <w:right w:val="single" w:sz="4" w:space="0" w:color="auto"/>
            </w:tcBorders>
            <w:shd w:val="clear" w:color="auto" w:fill="auto"/>
            <w:noWrap/>
            <w:vAlign w:val="center"/>
            <w:hideMark/>
          </w:tcPr>
          <w:p w14:paraId="211E2BD9"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18"/>
                <w:szCs w:val="18"/>
                <w:lang w:eastAsia="es-EC"/>
              </w:rPr>
            </w:pPr>
            <w:r w:rsidRPr="006C0397">
              <w:rPr>
                <w:rFonts w:ascii="Arial Narrow" w:eastAsia="Times New Roman" w:hAnsi="Arial Narrow" w:cs="Calibri"/>
                <w:b/>
                <w:bCs/>
                <w:color w:val="000000"/>
                <w:sz w:val="18"/>
                <w:szCs w:val="18"/>
                <w:lang w:eastAsia="es-EC"/>
              </w:rPr>
              <w:t>TELÉFONO</w:t>
            </w:r>
          </w:p>
        </w:tc>
        <w:tc>
          <w:tcPr>
            <w:tcW w:w="1867" w:type="dxa"/>
            <w:vMerge w:val="restart"/>
            <w:tcBorders>
              <w:top w:val="single" w:sz="4" w:space="0" w:color="auto"/>
              <w:left w:val="single" w:sz="4" w:space="0" w:color="auto"/>
              <w:right w:val="single" w:sz="4" w:space="0" w:color="auto"/>
            </w:tcBorders>
            <w:shd w:val="clear" w:color="auto" w:fill="auto"/>
            <w:noWrap/>
            <w:vAlign w:val="center"/>
            <w:hideMark/>
          </w:tcPr>
          <w:p w14:paraId="1D84EB64"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18"/>
                <w:szCs w:val="18"/>
                <w:lang w:eastAsia="es-EC"/>
              </w:rPr>
            </w:pPr>
            <w:r w:rsidRPr="006C0397">
              <w:rPr>
                <w:rFonts w:ascii="Arial Narrow" w:eastAsia="Times New Roman" w:hAnsi="Arial Narrow" w:cs="Calibri"/>
                <w:b/>
                <w:bCs/>
                <w:color w:val="000000"/>
                <w:sz w:val="18"/>
                <w:szCs w:val="18"/>
                <w:lang w:eastAsia="es-EC"/>
              </w:rPr>
              <w:t>FIRMA</w:t>
            </w:r>
          </w:p>
        </w:tc>
      </w:tr>
      <w:tr w:rsidR="00231CF5" w:rsidRPr="006C0397" w14:paraId="1F1E204B" w14:textId="77777777" w:rsidTr="00082A76">
        <w:trPr>
          <w:trHeight w:val="31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6BEC79A"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838" w:type="dxa"/>
            <w:vMerge/>
            <w:tcBorders>
              <w:top w:val="single" w:sz="4" w:space="0" w:color="auto"/>
              <w:left w:val="nil"/>
              <w:bottom w:val="single" w:sz="4" w:space="0" w:color="000000"/>
              <w:right w:val="nil"/>
            </w:tcBorders>
            <w:vAlign w:val="center"/>
            <w:hideMark/>
          </w:tcPr>
          <w:p w14:paraId="4FFC1E7C"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22"/>
                <w:lang w:eastAsia="es-EC"/>
              </w:rPr>
            </w:pPr>
          </w:p>
        </w:tc>
        <w:tc>
          <w:tcPr>
            <w:tcW w:w="358" w:type="dxa"/>
            <w:vMerge/>
            <w:tcBorders>
              <w:top w:val="single" w:sz="4" w:space="0" w:color="auto"/>
              <w:left w:val="single" w:sz="4" w:space="0" w:color="auto"/>
              <w:bottom w:val="single" w:sz="4" w:space="0" w:color="auto"/>
              <w:right w:val="single" w:sz="4" w:space="0" w:color="auto"/>
            </w:tcBorders>
            <w:vAlign w:val="center"/>
            <w:hideMark/>
          </w:tcPr>
          <w:p w14:paraId="162A5616"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20"/>
                <w:szCs w:val="20"/>
                <w:lang w:eastAsia="es-EC"/>
              </w:rPr>
            </w:pPr>
          </w:p>
        </w:tc>
        <w:tc>
          <w:tcPr>
            <w:tcW w:w="1320" w:type="dxa"/>
            <w:vMerge/>
            <w:tcBorders>
              <w:top w:val="single" w:sz="4" w:space="0" w:color="auto"/>
              <w:left w:val="nil"/>
              <w:bottom w:val="single" w:sz="4" w:space="0" w:color="000000"/>
              <w:right w:val="single" w:sz="4" w:space="0" w:color="auto"/>
            </w:tcBorders>
            <w:vAlign w:val="center"/>
            <w:hideMark/>
          </w:tcPr>
          <w:p w14:paraId="71355811"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874" w:type="dxa"/>
            <w:gridSpan w:val="2"/>
            <w:tcBorders>
              <w:top w:val="single" w:sz="8" w:space="0" w:color="auto"/>
              <w:left w:val="nil"/>
              <w:bottom w:val="single" w:sz="8" w:space="0" w:color="auto"/>
              <w:right w:val="nil"/>
            </w:tcBorders>
            <w:shd w:val="clear" w:color="auto" w:fill="auto"/>
            <w:noWrap/>
            <w:vAlign w:val="center"/>
            <w:hideMark/>
          </w:tcPr>
          <w:p w14:paraId="2680685B"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16"/>
                <w:szCs w:val="16"/>
                <w:lang w:eastAsia="es-EC"/>
              </w:rPr>
            </w:pPr>
            <w:r w:rsidRPr="006C0397">
              <w:rPr>
                <w:rFonts w:ascii="Arial Narrow" w:eastAsia="Times New Roman" w:hAnsi="Arial Narrow" w:cs="Calibri"/>
                <w:b/>
                <w:bCs/>
                <w:color w:val="000000"/>
                <w:sz w:val="16"/>
                <w:szCs w:val="16"/>
                <w:lang w:eastAsia="es-EC"/>
              </w:rPr>
              <w:t>GÉNERO</w:t>
            </w:r>
          </w:p>
        </w:tc>
        <w:tc>
          <w:tcPr>
            <w:tcW w:w="2815"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303F5B"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18"/>
                <w:szCs w:val="18"/>
                <w:lang w:eastAsia="es-EC"/>
              </w:rPr>
            </w:pPr>
            <w:r w:rsidRPr="006C0397">
              <w:rPr>
                <w:rFonts w:ascii="Arial Narrow" w:eastAsia="Times New Roman" w:hAnsi="Arial Narrow" w:cs="Calibri"/>
                <w:b/>
                <w:bCs/>
                <w:color w:val="000000"/>
                <w:sz w:val="18"/>
                <w:szCs w:val="18"/>
                <w:lang w:eastAsia="es-EC"/>
              </w:rPr>
              <w:t xml:space="preserve">AUTODEFINICIÓN </w:t>
            </w:r>
          </w:p>
        </w:tc>
        <w:tc>
          <w:tcPr>
            <w:tcW w:w="621" w:type="dxa"/>
            <w:gridSpan w:val="2"/>
            <w:vMerge/>
            <w:tcBorders>
              <w:left w:val="nil"/>
              <w:right w:val="single" w:sz="4" w:space="0" w:color="000000"/>
            </w:tcBorders>
            <w:vAlign w:val="center"/>
            <w:hideMark/>
          </w:tcPr>
          <w:p w14:paraId="00FB46CD" w14:textId="77777777" w:rsidR="00231CF5" w:rsidRPr="006C0397" w:rsidRDefault="00231CF5" w:rsidP="00231CF5">
            <w:pPr>
              <w:spacing w:after="0" w:line="240" w:lineRule="auto"/>
              <w:ind w:firstLine="0"/>
              <w:jc w:val="left"/>
              <w:rPr>
                <w:rFonts w:ascii="Arial Narrow" w:eastAsia="Times New Roman" w:hAnsi="Arial Narrow" w:cs="Calibri"/>
                <w:color w:val="000000"/>
                <w:sz w:val="16"/>
                <w:szCs w:val="16"/>
                <w:lang w:eastAsia="es-EC"/>
              </w:rPr>
            </w:pPr>
          </w:p>
        </w:tc>
        <w:tc>
          <w:tcPr>
            <w:tcW w:w="1784" w:type="dxa"/>
            <w:vMerge/>
            <w:tcBorders>
              <w:left w:val="single" w:sz="4" w:space="0" w:color="auto"/>
              <w:right w:val="single" w:sz="4" w:space="0" w:color="auto"/>
            </w:tcBorders>
            <w:vAlign w:val="center"/>
            <w:hideMark/>
          </w:tcPr>
          <w:p w14:paraId="42D7D78D"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678" w:type="dxa"/>
            <w:vMerge/>
            <w:tcBorders>
              <w:left w:val="single" w:sz="4" w:space="0" w:color="auto"/>
              <w:right w:val="single" w:sz="4" w:space="0" w:color="auto"/>
            </w:tcBorders>
            <w:vAlign w:val="center"/>
            <w:hideMark/>
          </w:tcPr>
          <w:p w14:paraId="6D751516"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299" w:type="dxa"/>
            <w:vMerge/>
            <w:tcBorders>
              <w:left w:val="single" w:sz="4" w:space="0" w:color="auto"/>
              <w:right w:val="single" w:sz="4" w:space="0" w:color="auto"/>
            </w:tcBorders>
            <w:vAlign w:val="center"/>
            <w:hideMark/>
          </w:tcPr>
          <w:p w14:paraId="3FB6E2A1"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867" w:type="dxa"/>
            <w:vMerge/>
            <w:tcBorders>
              <w:left w:val="single" w:sz="4" w:space="0" w:color="auto"/>
              <w:right w:val="single" w:sz="4" w:space="0" w:color="auto"/>
            </w:tcBorders>
            <w:vAlign w:val="center"/>
            <w:hideMark/>
          </w:tcPr>
          <w:p w14:paraId="66211B38"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r>
      <w:tr w:rsidR="00231CF5" w:rsidRPr="006C0397" w14:paraId="3CEBC6F8" w14:textId="77777777" w:rsidTr="00231CF5">
        <w:trPr>
          <w:trHeight w:val="750"/>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61C994C4"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838" w:type="dxa"/>
            <w:vMerge/>
            <w:tcBorders>
              <w:top w:val="single" w:sz="4" w:space="0" w:color="auto"/>
              <w:left w:val="nil"/>
              <w:bottom w:val="single" w:sz="4" w:space="0" w:color="000000"/>
              <w:right w:val="nil"/>
            </w:tcBorders>
            <w:vAlign w:val="center"/>
            <w:hideMark/>
          </w:tcPr>
          <w:p w14:paraId="0D5D13E6"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22"/>
                <w:lang w:eastAsia="es-EC"/>
              </w:rPr>
            </w:pPr>
          </w:p>
        </w:tc>
        <w:tc>
          <w:tcPr>
            <w:tcW w:w="358" w:type="dxa"/>
            <w:vMerge/>
            <w:tcBorders>
              <w:top w:val="single" w:sz="4" w:space="0" w:color="auto"/>
              <w:left w:val="single" w:sz="4" w:space="0" w:color="auto"/>
              <w:bottom w:val="single" w:sz="4" w:space="0" w:color="auto"/>
              <w:right w:val="single" w:sz="4" w:space="0" w:color="auto"/>
            </w:tcBorders>
            <w:vAlign w:val="center"/>
            <w:hideMark/>
          </w:tcPr>
          <w:p w14:paraId="46D11939"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20"/>
                <w:szCs w:val="20"/>
                <w:lang w:eastAsia="es-EC"/>
              </w:rPr>
            </w:pPr>
          </w:p>
        </w:tc>
        <w:tc>
          <w:tcPr>
            <w:tcW w:w="1320" w:type="dxa"/>
            <w:vMerge/>
            <w:tcBorders>
              <w:top w:val="single" w:sz="4" w:space="0" w:color="auto"/>
              <w:left w:val="nil"/>
              <w:bottom w:val="single" w:sz="4" w:space="0" w:color="000000"/>
              <w:right w:val="single" w:sz="4" w:space="0" w:color="auto"/>
            </w:tcBorders>
            <w:vAlign w:val="center"/>
            <w:hideMark/>
          </w:tcPr>
          <w:p w14:paraId="5EC18229"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549"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0AB52A9"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16"/>
                <w:szCs w:val="16"/>
                <w:lang w:eastAsia="es-EC"/>
              </w:rPr>
            </w:pPr>
            <w:r w:rsidRPr="006C0397">
              <w:rPr>
                <w:rFonts w:ascii="Arial Narrow" w:eastAsia="Times New Roman" w:hAnsi="Arial Narrow" w:cs="Calibri"/>
                <w:b/>
                <w:bCs/>
                <w:color w:val="000000"/>
                <w:sz w:val="16"/>
                <w:szCs w:val="16"/>
                <w:lang w:eastAsia="es-EC"/>
              </w:rPr>
              <w:t>FEMENINO</w:t>
            </w:r>
          </w:p>
        </w:tc>
        <w:tc>
          <w:tcPr>
            <w:tcW w:w="335" w:type="dxa"/>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78EE93A" w14:textId="77777777" w:rsidR="00231CF5" w:rsidRPr="006C0397" w:rsidRDefault="00231CF5" w:rsidP="00231CF5">
            <w:pPr>
              <w:spacing w:after="0" w:line="240" w:lineRule="auto"/>
              <w:ind w:firstLine="0"/>
              <w:jc w:val="center"/>
              <w:rPr>
                <w:rFonts w:ascii="Arial Narrow" w:eastAsia="Times New Roman" w:hAnsi="Arial Narrow" w:cs="Calibri"/>
                <w:b/>
                <w:bCs/>
                <w:color w:val="000000"/>
                <w:sz w:val="16"/>
                <w:szCs w:val="16"/>
                <w:lang w:eastAsia="es-EC"/>
              </w:rPr>
            </w:pPr>
            <w:r w:rsidRPr="006C0397">
              <w:rPr>
                <w:rFonts w:ascii="Arial Narrow" w:eastAsia="Times New Roman" w:hAnsi="Arial Narrow" w:cs="Calibri"/>
                <w:b/>
                <w:bCs/>
                <w:color w:val="000000"/>
                <w:sz w:val="16"/>
                <w:szCs w:val="16"/>
                <w:lang w:eastAsia="es-EC"/>
              </w:rPr>
              <w:t>MASCULINO</w:t>
            </w:r>
          </w:p>
        </w:tc>
        <w:tc>
          <w:tcPr>
            <w:tcW w:w="335" w:type="dxa"/>
            <w:vMerge w:val="restart"/>
            <w:tcBorders>
              <w:top w:val="nil"/>
              <w:left w:val="single" w:sz="8" w:space="0" w:color="auto"/>
              <w:bottom w:val="single" w:sz="4" w:space="0" w:color="000000"/>
              <w:right w:val="nil"/>
            </w:tcBorders>
            <w:shd w:val="clear" w:color="auto" w:fill="auto"/>
            <w:textDirection w:val="btLr"/>
            <w:vAlign w:val="center"/>
            <w:hideMark/>
          </w:tcPr>
          <w:p w14:paraId="109602A8" w14:textId="77777777" w:rsidR="00231CF5" w:rsidRPr="006C0397" w:rsidRDefault="00231CF5" w:rsidP="00231CF5">
            <w:pPr>
              <w:spacing w:after="0" w:line="240" w:lineRule="auto"/>
              <w:ind w:firstLine="0"/>
              <w:jc w:val="center"/>
              <w:rPr>
                <w:rFonts w:ascii="Arial Narrow" w:eastAsia="Times New Roman" w:hAnsi="Arial Narrow" w:cs="Calibri"/>
                <w:color w:val="000000"/>
                <w:sz w:val="16"/>
                <w:szCs w:val="16"/>
                <w:lang w:eastAsia="es-EC"/>
              </w:rPr>
            </w:pPr>
            <w:r w:rsidRPr="006C0397">
              <w:rPr>
                <w:rFonts w:ascii="Arial Narrow" w:eastAsia="Times New Roman" w:hAnsi="Arial Narrow" w:cs="Calibri"/>
                <w:color w:val="000000"/>
                <w:sz w:val="16"/>
                <w:szCs w:val="16"/>
                <w:lang w:eastAsia="es-EC"/>
              </w:rPr>
              <w:t>Indígena</w:t>
            </w:r>
          </w:p>
        </w:tc>
        <w:tc>
          <w:tcPr>
            <w:tcW w:w="1034"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65F09D6D" w14:textId="77777777" w:rsidR="00231CF5" w:rsidRPr="006C0397" w:rsidRDefault="00231CF5" w:rsidP="00231CF5">
            <w:pPr>
              <w:spacing w:after="0" w:line="240" w:lineRule="auto"/>
              <w:ind w:firstLine="0"/>
              <w:jc w:val="center"/>
              <w:rPr>
                <w:rFonts w:ascii="Arial Narrow" w:eastAsia="Times New Roman" w:hAnsi="Arial Narrow" w:cs="Calibri"/>
                <w:color w:val="000000"/>
                <w:sz w:val="16"/>
                <w:szCs w:val="16"/>
                <w:lang w:eastAsia="es-EC"/>
              </w:rPr>
            </w:pPr>
            <w:r w:rsidRPr="006C0397">
              <w:rPr>
                <w:rFonts w:ascii="Arial Narrow" w:eastAsia="Times New Roman" w:hAnsi="Arial Narrow" w:cs="Calibri"/>
                <w:color w:val="000000"/>
                <w:sz w:val="16"/>
                <w:szCs w:val="16"/>
                <w:lang w:eastAsia="es-EC"/>
              </w:rPr>
              <w:t>Indígena</w:t>
            </w:r>
            <w:r w:rsidRPr="006C0397">
              <w:rPr>
                <w:rFonts w:ascii="Arial Narrow" w:eastAsia="Times New Roman" w:hAnsi="Arial Narrow" w:cs="Calibri"/>
                <w:color w:val="000000"/>
                <w:sz w:val="16"/>
                <w:szCs w:val="16"/>
                <w:lang w:eastAsia="es-EC"/>
              </w:rPr>
              <w:br/>
              <w:t xml:space="preserve">Identifique su Pueblo o Nacionalidad </w:t>
            </w:r>
          </w:p>
        </w:tc>
        <w:tc>
          <w:tcPr>
            <w:tcW w:w="335"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5AD459DA" w14:textId="77777777" w:rsidR="00231CF5" w:rsidRPr="006C0397" w:rsidRDefault="00231CF5" w:rsidP="00231CF5">
            <w:pPr>
              <w:spacing w:after="0" w:line="240" w:lineRule="auto"/>
              <w:ind w:firstLine="0"/>
              <w:jc w:val="center"/>
              <w:rPr>
                <w:rFonts w:ascii="Arial Narrow" w:eastAsia="Times New Roman" w:hAnsi="Arial Narrow" w:cs="Calibri"/>
                <w:color w:val="000000"/>
                <w:sz w:val="16"/>
                <w:szCs w:val="16"/>
                <w:lang w:eastAsia="es-EC"/>
              </w:rPr>
            </w:pPr>
            <w:r w:rsidRPr="006C0397">
              <w:rPr>
                <w:rFonts w:ascii="Arial Narrow" w:eastAsia="Times New Roman" w:hAnsi="Arial Narrow" w:cs="Calibri"/>
                <w:color w:val="000000"/>
                <w:sz w:val="16"/>
                <w:szCs w:val="16"/>
                <w:lang w:eastAsia="es-EC"/>
              </w:rPr>
              <w:t>Pueblo Afroecuatoriano</w:t>
            </w:r>
          </w:p>
        </w:tc>
        <w:tc>
          <w:tcPr>
            <w:tcW w:w="33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F87F8AF" w14:textId="77777777" w:rsidR="00231CF5" w:rsidRPr="006C0397" w:rsidRDefault="00231CF5" w:rsidP="00231CF5">
            <w:pPr>
              <w:spacing w:after="0" w:line="240" w:lineRule="auto"/>
              <w:ind w:firstLine="0"/>
              <w:jc w:val="center"/>
              <w:rPr>
                <w:rFonts w:ascii="Arial Narrow" w:eastAsia="Times New Roman" w:hAnsi="Arial Narrow" w:cs="Calibri"/>
                <w:color w:val="000000"/>
                <w:sz w:val="16"/>
                <w:szCs w:val="16"/>
                <w:lang w:eastAsia="es-EC"/>
              </w:rPr>
            </w:pPr>
            <w:r w:rsidRPr="006C0397">
              <w:rPr>
                <w:rFonts w:ascii="Arial Narrow" w:eastAsia="Times New Roman" w:hAnsi="Arial Narrow" w:cs="Calibri"/>
                <w:color w:val="000000"/>
                <w:sz w:val="16"/>
                <w:szCs w:val="16"/>
                <w:lang w:eastAsia="es-EC"/>
              </w:rPr>
              <w:t>Pueblo Montuvio</w:t>
            </w:r>
          </w:p>
        </w:tc>
        <w:tc>
          <w:tcPr>
            <w:tcW w:w="335"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3E5C080C" w14:textId="77777777" w:rsidR="00231CF5" w:rsidRPr="006C0397" w:rsidRDefault="00231CF5" w:rsidP="00231CF5">
            <w:pPr>
              <w:spacing w:after="0" w:line="240" w:lineRule="auto"/>
              <w:ind w:firstLine="0"/>
              <w:jc w:val="center"/>
              <w:rPr>
                <w:rFonts w:ascii="Arial Narrow" w:eastAsia="Times New Roman" w:hAnsi="Arial Narrow" w:cs="Calibri"/>
                <w:color w:val="000000"/>
                <w:sz w:val="16"/>
                <w:szCs w:val="16"/>
                <w:lang w:eastAsia="es-EC"/>
              </w:rPr>
            </w:pPr>
            <w:r w:rsidRPr="006C0397">
              <w:rPr>
                <w:rFonts w:ascii="Arial Narrow" w:eastAsia="Times New Roman" w:hAnsi="Arial Narrow" w:cs="Calibri"/>
                <w:color w:val="000000"/>
                <w:sz w:val="16"/>
                <w:szCs w:val="16"/>
                <w:lang w:eastAsia="es-EC"/>
              </w:rPr>
              <w:t>Mestizo</w:t>
            </w:r>
          </w:p>
        </w:tc>
        <w:tc>
          <w:tcPr>
            <w:tcW w:w="431" w:type="dxa"/>
            <w:vMerge w:val="restart"/>
            <w:tcBorders>
              <w:top w:val="nil"/>
              <w:left w:val="single" w:sz="4" w:space="0" w:color="auto"/>
              <w:bottom w:val="single" w:sz="4" w:space="0" w:color="000000"/>
              <w:right w:val="single" w:sz="8" w:space="0" w:color="auto"/>
            </w:tcBorders>
            <w:shd w:val="clear" w:color="auto" w:fill="auto"/>
            <w:textDirection w:val="btLr"/>
            <w:vAlign w:val="center"/>
            <w:hideMark/>
          </w:tcPr>
          <w:p w14:paraId="6BAD9038" w14:textId="77777777" w:rsidR="00231CF5" w:rsidRPr="006C0397" w:rsidRDefault="00231CF5" w:rsidP="00231CF5">
            <w:pPr>
              <w:spacing w:after="0" w:line="240" w:lineRule="auto"/>
              <w:ind w:firstLine="0"/>
              <w:jc w:val="center"/>
              <w:rPr>
                <w:rFonts w:ascii="Arial Narrow" w:eastAsia="Times New Roman" w:hAnsi="Arial Narrow" w:cs="Calibri"/>
                <w:color w:val="000000"/>
                <w:sz w:val="16"/>
                <w:szCs w:val="16"/>
                <w:lang w:eastAsia="es-EC"/>
              </w:rPr>
            </w:pPr>
            <w:r w:rsidRPr="006C0397">
              <w:rPr>
                <w:rFonts w:ascii="Arial Narrow" w:eastAsia="Times New Roman" w:hAnsi="Arial Narrow" w:cs="Calibri"/>
                <w:color w:val="000000"/>
                <w:sz w:val="16"/>
                <w:szCs w:val="16"/>
                <w:lang w:eastAsia="es-EC"/>
              </w:rPr>
              <w:t xml:space="preserve">Otros </w:t>
            </w:r>
          </w:p>
        </w:tc>
        <w:tc>
          <w:tcPr>
            <w:tcW w:w="621" w:type="dxa"/>
            <w:gridSpan w:val="2"/>
            <w:vMerge/>
            <w:tcBorders>
              <w:left w:val="single" w:sz="4" w:space="0" w:color="auto"/>
              <w:bottom w:val="single" w:sz="4" w:space="0" w:color="000000"/>
              <w:right w:val="single" w:sz="4" w:space="0" w:color="auto"/>
            </w:tcBorders>
            <w:vAlign w:val="center"/>
            <w:hideMark/>
          </w:tcPr>
          <w:p w14:paraId="7C82A8B4" w14:textId="77777777" w:rsidR="00231CF5" w:rsidRPr="006C0397" w:rsidRDefault="00231CF5" w:rsidP="00231CF5">
            <w:pPr>
              <w:spacing w:after="0" w:line="240" w:lineRule="auto"/>
              <w:ind w:firstLine="0"/>
              <w:jc w:val="left"/>
              <w:rPr>
                <w:rFonts w:ascii="Arial Narrow" w:eastAsia="Times New Roman" w:hAnsi="Arial Narrow" w:cs="Calibri"/>
                <w:color w:val="000000"/>
                <w:sz w:val="16"/>
                <w:szCs w:val="16"/>
                <w:lang w:eastAsia="es-EC"/>
              </w:rPr>
            </w:pPr>
          </w:p>
        </w:tc>
        <w:tc>
          <w:tcPr>
            <w:tcW w:w="1784" w:type="dxa"/>
            <w:vMerge/>
            <w:tcBorders>
              <w:left w:val="single" w:sz="4" w:space="0" w:color="auto"/>
              <w:right w:val="single" w:sz="4" w:space="0" w:color="auto"/>
            </w:tcBorders>
            <w:vAlign w:val="center"/>
            <w:hideMark/>
          </w:tcPr>
          <w:p w14:paraId="3B8F050A"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678" w:type="dxa"/>
            <w:vMerge/>
            <w:tcBorders>
              <w:left w:val="single" w:sz="4" w:space="0" w:color="auto"/>
              <w:right w:val="single" w:sz="4" w:space="0" w:color="auto"/>
            </w:tcBorders>
            <w:vAlign w:val="center"/>
            <w:hideMark/>
          </w:tcPr>
          <w:p w14:paraId="78C13003"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299" w:type="dxa"/>
            <w:vMerge/>
            <w:tcBorders>
              <w:left w:val="single" w:sz="4" w:space="0" w:color="auto"/>
              <w:right w:val="single" w:sz="4" w:space="0" w:color="auto"/>
            </w:tcBorders>
            <w:vAlign w:val="center"/>
            <w:hideMark/>
          </w:tcPr>
          <w:p w14:paraId="265BEC10"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867" w:type="dxa"/>
            <w:vMerge/>
            <w:tcBorders>
              <w:left w:val="single" w:sz="4" w:space="0" w:color="auto"/>
              <w:right w:val="single" w:sz="4" w:space="0" w:color="auto"/>
            </w:tcBorders>
            <w:vAlign w:val="center"/>
            <w:hideMark/>
          </w:tcPr>
          <w:p w14:paraId="2F7BD6CA"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r>
      <w:tr w:rsidR="00231CF5" w:rsidRPr="006C0397" w14:paraId="2718DD97" w14:textId="77777777" w:rsidTr="00231CF5">
        <w:trPr>
          <w:trHeight w:val="825"/>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3C3CEBCA"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838" w:type="dxa"/>
            <w:vMerge/>
            <w:tcBorders>
              <w:top w:val="single" w:sz="4" w:space="0" w:color="auto"/>
              <w:left w:val="nil"/>
              <w:bottom w:val="single" w:sz="4" w:space="0" w:color="000000"/>
              <w:right w:val="nil"/>
            </w:tcBorders>
            <w:vAlign w:val="center"/>
            <w:hideMark/>
          </w:tcPr>
          <w:p w14:paraId="082E7A1B"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22"/>
                <w:lang w:eastAsia="es-EC"/>
              </w:rPr>
            </w:pPr>
          </w:p>
        </w:tc>
        <w:tc>
          <w:tcPr>
            <w:tcW w:w="358" w:type="dxa"/>
            <w:vMerge/>
            <w:tcBorders>
              <w:top w:val="single" w:sz="4" w:space="0" w:color="auto"/>
              <w:left w:val="single" w:sz="4" w:space="0" w:color="auto"/>
              <w:bottom w:val="single" w:sz="4" w:space="0" w:color="auto"/>
              <w:right w:val="single" w:sz="4" w:space="0" w:color="auto"/>
            </w:tcBorders>
            <w:vAlign w:val="center"/>
            <w:hideMark/>
          </w:tcPr>
          <w:p w14:paraId="7A0F097D"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20"/>
                <w:szCs w:val="20"/>
                <w:lang w:eastAsia="es-EC"/>
              </w:rPr>
            </w:pPr>
          </w:p>
        </w:tc>
        <w:tc>
          <w:tcPr>
            <w:tcW w:w="1320" w:type="dxa"/>
            <w:vMerge/>
            <w:tcBorders>
              <w:top w:val="single" w:sz="4" w:space="0" w:color="auto"/>
              <w:left w:val="nil"/>
              <w:bottom w:val="single" w:sz="4" w:space="0" w:color="000000"/>
              <w:right w:val="single" w:sz="4" w:space="0" w:color="auto"/>
            </w:tcBorders>
            <w:vAlign w:val="center"/>
            <w:hideMark/>
          </w:tcPr>
          <w:p w14:paraId="2DEBFCA5"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549" w:type="dxa"/>
            <w:vMerge/>
            <w:tcBorders>
              <w:top w:val="nil"/>
              <w:left w:val="single" w:sz="8" w:space="0" w:color="auto"/>
              <w:bottom w:val="single" w:sz="4" w:space="0" w:color="000000"/>
              <w:right w:val="single" w:sz="4" w:space="0" w:color="auto"/>
            </w:tcBorders>
            <w:vAlign w:val="center"/>
            <w:hideMark/>
          </w:tcPr>
          <w:p w14:paraId="5147FFB6"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6"/>
                <w:szCs w:val="16"/>
                <w:lang w:eastAsia="es-EC"/>
              </w:rPr>
            </w:pPr>
          </w:p>
        </w:tc>
        <w:tc>
          <w:tcPr>
            <w:tcW w:w="335" w:type="dxa"/>
            <w:gridSpan w:val="2"/>
            <w:vMerge/>
            <w:tcBorders>
              <w:top w:val="nil"/>
              <w:left w:val="single" w:sz="4" w:space="0" w:color="auto"/>
              <w:bottom w:val="single" w:sz="4" w:space="0" w:color="000000"/>
              <w:right w:val="single" w:sz="4" w:space="0" w:color="auto"/>
            </w:tcBorders>
            <w:vAlign w:val="center"/>
            <w:hideMark/>
          </w:tcPr>
          <w:p w14:paraId="5229C4AE"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6"/>
                <w:szCs w:val="16"/>
                <w:lang w:eastAsia="es-EC"/>
              </w:rPr>
            </w:pPr>
          </w:p>
        </w:tc>
        <w:tc>
          <w:tcPr>
            <w:tcW w:w="335" w:type="dxa"/>
            <w:vMerge/>
            <w:tcBorders>
              <w:top w:val="nil"/>
              <w:left w:val="single" w:sz="8" w:space="0" w:color="auto"/>
              <w:bottom w:val="single" w:sz="4" w:space="0" w:color="000000"/>
              <w:right w:val="nil"/>
            </w:tcBorders>
            <w:vAlign w:val="center"/>
            <w:hideMark/>
          </w:tcPr>
          <w:p w14:paraId="276B1FB4" w14:textId="77777777" w:rsidR="00231CF5" w:rsidRPr="006C0397" w:rsidRDefault="00231CF5" w:rsidP="00231CF5">
            <w:pPr>
              <w:spacing w:after="0" w:line="240" w:lineRule="auto"/>
              <w:ind w:firstLine="0"/>
              <w:jc w:val="left"/>
              <w:rPr>
                <w:rFonts w:ascii="Arial Narrow" w:eastAsia="Times New Roman" w:hAnsi="Arial Narrow" w:cs="Calibri"/>
                <w:color w:val="000000"/>
                <w:sz w:val="16"/>
                <w:szCs w:val="16"/>
                <w:lang w:eastAsia="es-EC"/>
              </w:rPr>
            </w:pPr>
          </w:p>
        </w:tc>
        <w:tc>
          <w:tcPr>
            <w:tcW w:w="1034" w:type="dxa"/>
            <w:vMerge/>
            <w:tcBorders>
              <w:top w:val="nil"/>
              <w:left w:val="single" w:sz="4" w:space="0" w:color="auto"/>
              <w:bottom w:val="single" w:sz="4" w:space="0" w:color="000000"/>
              <w:right w:val="single" w:sz="4" w:space="0" w:color="auto"/>
            </w:tcBorders>
            <w:vAlign w:val="center"/>
            <w:hideMark/>
          </w:tcPr>
          <w:p w14:paraId="53AC03B9" w14:textId="77777777" w:rsidR="00231CF5" w:rsidRPr="006C0397" w:rsidRDefault="00231CF5" w:rsidP="00231CF5">
            <w:pPr>
              <w:spacing w:after="0" w:line="240" w:lineRule="auto"/>
              <w:ind w:firstLine="0"/>
              <w:jc w:val="left"/>
              <w:rPr>
                <w:rFonts w:ascii="Arial Narrow" w:eastAsia="Times New Roman" w:hAnsi="Arial Narrow" w:cs="Calibri"/>
                <w:color w:val="000000"/>
                <w:sz w:val="16"/>
                <w:szCs w:val="16"/>
                <w:lang w:eastAsia="es-EC"/>
              </w:rPr>
            </w:pPr>
          </w:p>
        </w:tc>
        <w:tc>
          <w:tcPr>
            <w:tcW w:w="335" w:type="dxa"/>
            <w:vMerge/>
            <w:tcBorders>
              <w:top w:val="nil"/>
              <w:left w:val="single" w:sz="4" w:space="0" w:color="auto"/>
              <w:bottom w:val="single" w:sz="4" w:space="0" w:color="000000"/>
              <w:right w:val="single" w:sz="4" w:space="0" w:color="auto"/>
            </w:tcBorders>
            <w:vAlign w:val="center"/>
            <w:hideMark/>
          </w:tcPr>
          <w:p w14:paraId="0917A70D" w14:textId="77777777" w:rsidR="00231CF5" w:rsidRPr="006C0397" w:rsidRDefault="00231CF5" w:rsidP="00231CF5">
            <w:pPr>
              <w:spacing w:after="0" w:line="240" w:lineRule="auto"/>
              <w:ind w:firstLine="0"/>
              <w:jc w:val="left"/>
              <w:rPr>
                <w:rFonts w:ascii="Arial Narrow" w:eastAsia="Times New Roman" w:hAnsi="Arial Narrow" w:cs="Calibri"/>
                <w:color w:val="000000"/>
                <w:sz w:val="16"/>
                <w:szCs w:val="16"/>
                <w:lang w:eastAsia="es-EC"/>
              </w:rPr>
            </w:pPr>
          </w:p>
        </w:tc>
        <w:tc>
          <w:tcPr>
            <w:tcW w:w="335" w:type="dxa"/>
            <w:vMerge/>
            <w:tcBorders>
              <w:top w:val="nil"/>
              <w:left w:val="single" w:sz="4" w:space="0" w:color="auto"/>
              <w:bottom w:val="single" w:sz="4" w:space="0" w:color="000000"/>
              <w:right w:val="single" w:sz="4" w:space="0" w:color="auto"/>
            </w:tcBorders>
            <w:vAlign w:val="center"/>
            <w:hideMark/>
          </w:tcPr>
          <w:p w14:paraId="6B706534" w14:textId="77777777" w:rsidR="00231CF5" w:rsidRPr="006C0397" w:rsidRDefault="00231CF5" w:rsidP="00231CF5">
            <w:pPr>
              <w:spacing w:after="0" w:line="240" w:lineRule="auto"/>
              <w:ind w:firstLine="0"/>
              <w:jc w:val="left"/>
              <w:rPr>
                <w:rFonts w:ascii="Arial Narrow" w:eastAsia="Times New Roman" w:hAnsi="Arial Narrow" w:cs="Calibri"/>
                <w:color w:val="000000"/>
                <w:sz w:val="16"/>
                <w:szCs w:val="16"/>
                <w:lang w:eastAsia="es-EC"/>
              </w:rPr>
            </w:pPr>
          </w:p>
        </w:tc>
        <w:tc>
          <w:tcPr>
            <w:tcW w:w="335" w:type="dxa"/>
            <w:vMerge/>
            <w:tcBorders>
              <w:top w:val="nil"/>
              <w:left w:val="single" w:sz="4" w:space="0" w:color="auto"/>
              <w:bottom w:val="single" w:sz="4" w:space="0" w:color="000000"/>
              <w:right w:val="single" w:sz="4" w:space="0" w:color="auto"/>
            </w:tcBorders>
            <w:vAlign w:val="center"/>
            <w:hideMark/>
          </w:tcPr>
          <w:p w14:paraId="51E760AB" w14:textId="77777777" w:rsidR="00231CF5" w:rsidRPr="006C0397" w:rsidRDefault="00231CF5" w:rsidP="00231CF5">
            <w:pPr>
              <w:spacing w:after="0" w:line="240" w:lineRule="auto"/>
              <w:ind w:firstLine="0"/>
              <w:jc w:val="left"/>
              <w:rPr>
                <w:rFonts w:ascii="Arial Narrow" w:eastAsia="Times New Roman" w:hAnsi="Arial Narrow" w:cs="Calibri"/>
                <w:color w:val="000000"/>
                <w:sz w:val="16"/>
                <w:szCs w:val="16"/>
                <w:lang w:eastAsia="es-EC"/>
              </w:rPr>
            </w:pPr>
          </w:p>
        </w:tc>
        <w:tc>
          <w:tcPr>
            <w:tcW w:w="431" w:type="dxa"/>
            <w:vMerge/>
            <w:tcBorders>
              <w:top w:val="nil"/>
              <w:left w:val="single" w:sz="4" w:space="0" w:color="auto"/>
              <w:bottom w:val="single" w:sz="4" w:space="0" w:color="000000"/>
              <w:right w:val="single" w:sz="8" w:space="0" w:color="auto"/>
            </w:tcBorders>
            <w:vAlign w:val="center"/>
            <w:hideMark/>
          </w:tcPr>
          <w:p w14:paraId="347465CD" w14:textId="77777777" w:rsidR="00231CF5" w:rsidRPr="006C0397" w:rsidRDefault="00231CF5" w:rsidP="00231CF5">
            <w:pPr>
              <w:spacing w:after="0" w:line="240" w:lineRule="auto"/>
              <w:ind w:firstLine="0"/>
              <w:jc w:val="left"/>
              <w:rPr>
                <w:rFonts w:ascii="Arial Narrow" w:eastAsia="Times New Roman" w:hAnsi="Arial Narrow" w:cs="Calibri"/>
                <w:color w:val="000000"/>
                <w:sz w:val="16"/>
                <w:szCs w:val="16"/>
                <w:lang w:eastAsia="es-EC"/>
              </w:rPr>
            </w:pPr>
          </w:p>
        </w:tc>
        <w:tc>
          <w:tcPr>
            <w:tcW w:w="284" w:type="dxa"/>
            <w:tcBorders>
              <w:top w:val="nil"/>
              <w:left w:val="nil"/>
              <w:bottom w:val="single" w:sz="4" w:space="0" w:color="auto"/>
              <w:right w:val="single" w:sz="4" w:space="0" w:color="auto"/>
            </w:tcBorders>
            <w:shd w:val="clear" w:color="auto" w:fill="auto"/>
            <w:vAlign w:val="center"/>
            <w:hideMark/>
          </w:tcPr>
          <w:p w14:paraId="70722F9A" w14:textId="77777777" w:rsidR="00231CF5" w:rsidRPr="006C0397" w:rsidRDefault="00231CF5" w:rsidP="00231CF5">
            <w:pPr>
              <w:spacing w:after="0" w:line="240" w:lineRule="auto"/>
              <w:ind w:firstLine="0"/>
              <w:jc w:val="center"/>
              <w:rPr>
                <w:rFonts w:ascii="Arial Narrow" w:eastAsia="Times New Roman" w:hAnsi="Arial Narrow" w:cs="Calibri"/>
                <w:color w:val="000000"/>
                <w:sz w:val="16"/>
                <w:szCs w:val="16"/>
                <w:lang w:eastAsia="es-EC"/>
              </w:rPr>
            </w:pPr>
            <w:r w:rsidRPr="006C0397">
              <w:rPr>
                <w:rFonts w:ascii="Arial Narrow" w:eastAsia="Times New Roman" w:hAnsi="Arial Narrow" w:cs="Calibri"/>
                <w:color w:val="000000"/>
                <w:sz w:val="16"/>
                <w:szCs w:val="16"/>
                <w:lang w:eastAsia="es-EC"/>
              </w:rPr>
              <w:t>SI</w:t>
            </w:r>
          </w:p>
        </w:tc>
        <w:tc>
          <w:tcPr>
            <w:tcW w:w="337" w:type="dxa"/>
            <w:tcBorders>
              <w:top w:val="nil"/>
              <w:left w:val="nil"/>
              <w:bottom w:val="single" w:sz="4" w:space="0" w:color="auto"/>
              <w:right w:val="single" w:sz="4" w:space="0" w:color="auto"/>
            </w:tcBorders>
            <w:shd w:val="clear" w:color="auto" w:fill="auto"/>
            <w:vAlign w:val="center"/>
            <w:hideMark/>
          </w:tcPr>
          <w:p w14:paraId="679927BF" w14:textId="77777777" w:rsidR="00231CF5" w:rsidRPr="006C0397" w:rsidRDefault="00231CF5" w:rsidP="00231CF5">
            <w:pPr>
              <w:spacing w:after="0" w:line="240" w:lineRule="auto"/>
              <w:ind w:firstLine="0"/>
              <w:jc w:val="center"/>
              <w:rPr>
                <w:rFonts w:ascii="Arial Narrow" w:eastAsia="Times New Roman" w:hAnsi="Arial Narrow" w:cs="Calibri"/>
                <w:color w:val="000000"/>
                <w:sz w:val="16"/>
                <w:szCs w:val="16"/>
                <w:lang w:eastAsia="es-EC"/>
              </w:rPr>
            </w:pPr>
            <w:r w:rsidRPr="006C0397">
              <w:rPr>
                <w:rFonts w:ascii="Arial Narrow" w:eastAsia="Times New Roman" w:hAnsi="Arial Narrow" w:cs="Calibri"/>
                <w:color w:val="000000"/>
                <w:sz w:val="16"/>
                <w:szCs w:val="16"/>
                <w:lang w:eastAsia="es-EC"/>
              </w:rPr>
              <w:t>NO</w:t>
            </w:r>
          </w:p>
        </w:tc>
        <w:tc>
          <w:tcPr>
            <w:tcW w:w="1784" w:type="dxa"/>
            <w:vMerge/>
            <w:tcBorders>
              <w:left w:val="single" w:sz="4" w:space="0" w:color="auto"/>
              <w:bottom w:val="single" w:sz="4" w:space="0" w:color="000000"/>
              <w:right w:val="single" w:sz="4" w:space="0" w:color="auto"/>
            </w:tcBorders>
            <w:vAlign w:val="center"/>
            <w:hideMark/>
          </w:tcPr>
          <w:p w14:paraId="7996AD83"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678" w:type="dxa"/>
            <w:vMerge/>
            <w:tcBorders>
              <w:left w:val="single" w:sz="4" w:space="0" w:color="auto"/>
              <w:bottom w:val="single" w:sz="4" w:space="0" w:color="000000"/>
              <w:right w:val="single" w:sz="4" w:space="0" w:color="auto"/>
            </w:tcBorders>
            <w:vAlign w:val="center"/>
            <w:hideMark/>
          </w:tcPr>
          <w:p w14:paraId="248B86B5"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299" w:type="dxa"/>
            <w:vMerge/>
            <w:tcBorders>
              <w:left w:val="single" w:sz="4" w:space="0" w:color="auto"/>
              <w:bottom w:val="single" w:sz="4" w:space="0" w:color="000000"/>
              <w:right w:val="single" w:sz="4" w:space="0" w:color="auto"/>
            </w:tcBorders>
            <w:vAlign w:val="center"/>
            <w:hideMark/>
          </w:tcPr>
          <w:p w14:paraId="17BB9B02"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c>
          <w:tcPr>
            <w:tcW w:w="1867" w:type="dxa"/>
            <w:vMerge/>
            <w:tcBorders>
              <w:left w:val="single" w:sz="4" w:space="0" w:color="auto"/>
              <w:bottom w:val="single" w:sz="4" w:space="0" w:color="000000"/>
              <w:right w:val="single" w:sz="4" w:space="0" w:color="auto"/>
            </w:tcBorders>
            <w:vAlign w:val="center"/>
            <w:hideMark/>
          </w:tcPr>
          <w:p w14:paraId="1336599F" w14:textId="77777777" w:rsidR="00231CF5" w:rsidRPr="006C0397" w:rsidRDefault="00231CF5" w:rsidP="00231CF5">
            <w:pPr>
              <w:spacing w:after="0" w:line="240" w:lineRule="auto"/>
              <w:ind w:firstLine="0"/>
              <w:jc w:val="left"/>
              <w:rPr>
                <w:rFonts w:ascii="Arial Narrow" w:eastAsia="Times New Roman" w:hAnsi="Arial Narrow" w:cs="Calibri"/>
                <w:b/>
                <w:bCs/>
                <w:color w:val="000000"/>
                <w:sz w:val="18"/>
                <w:szCs w:val="18"/>
                <w:lang w:eastAsia="es-EC"/>
              </w:rPr>
            </w:pPr>
          </w:p>
        </w:tc>
      </w:tr>
      <w:tr w:rsidR="00231CF5" w:rsidRPr="006C0397" w14:paraId="059F6523" w14:textId="77777777" w:rsidTr="00231CF5">
        <w:trPr>
          <w:trHeight w:val="58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7FF99F80"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1</w:t>
            </w:r>
          </w:p>
        </w:tc>
        <w:tc>
          <w:tcPr>
            <w:tcW w:w="1838" w:type="dxa"/>
            <w:tcBorders>
              <w:top w:val="nil"/>
              <w:left w:val="nil"/>
              <w:bottom w:val="single" w:sz="4" w:space="0" w:color="auto"/>
              <w:right w:val="single" w:sz="4" w:space="0" w:color="auto"/>
            </w:tcBorders>
            <w:shd w:val="clear" w:color="auto" w:fill="auto"/>
            <w:noWrap/>
            <w:vAlign w:val="center"/>
            <w:hideMark/>
          </w:tcPr>
          <w:p w14:paraId="2668F3CD"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58" w:type="dxa"/>
            <w:tcBorders>
              <w:top w:val="nil"/>
              <w:left w:val="nil"/>
              <w:bottom w:val="single" w:sz="4" w:space="0" w:color="auto"/>
              <w:right w:val="single" w:sz="4" w:space="0" w:color="auto"/>
            </w:tcBorders>
            <w:shd w:val="clear" w:color="auto" w:fill="auto"/>
            <w:noWrap/>
            <w:vAlign w:val="center"/>
            <w:hideMark/>
          </w:tcPr>
          <w:p w14:paraId="235DD485"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320" w:type="dxa"/>
            <w:tcBorders>
              <w:top w:val="nil"/>
              <w:left w:val="nil"/>
              <w:bottom w:val="single" w:sz="4" w:space="0" w:color="auto"/>
              <w:right w:val="single" w:sz="4" w:space="0" w:color="auto"/>
            </w:tcBorders>
            <w:shd w:val="clear" w:color="auto" w:fill="auto"/>
            <w:noWrap/>
            <w:vAlign w:val="center"/>
            <w:hideMark/>
          </w:tcPr>
          <w:p w14:paraId="61AEAC02" w14:textId="77777777" w:rsidR="00231CF5" w:rsidRPr="006C0397" w:rsidRDefault="00231CF5" w:rsidP="00231CF5">
            <w:pPr>
              <w:spacing w:after="0" w:line="240" w:lineRule="auto"/>
              <w:ind w:firstLine="0"/>
              <w:jc w:val="center"/>
              <w:rPr>
                <w:rFonts w:ascii="Calibri" w:eastAsia="Times New Roman" w:hAnsi="Calibri" w:cs="Calibri"/>
                <w:b/>
                <w:bCs/>
                <w:color w:val="000000"/>
                <w:sz w:val="10"/>
                <w:szCs w:val="10"/>
                <w:lang w:eastAsia="es-EC"/>
              </w:rPr>
            </w:pPr>
            <w:r w:rsidRPr="006C0397">
              <w:rPr>
                <w:rFonts w:ascii="Calibri" w:eastAsia="Times New Roman" w:hAnsi="Calibri" w:cs="Calibri"/>
                <w:b/>
                <w:bCs/>
                <w:color w:val="000000"/>
                <w:sz w:val="10"/>
                <w:szCs w:val="10"/>
                <w:lang w:eastAsia="es-EC"/>
              </w:rPr>
              <w:t> </w:t>
            </w:r>
          </w:p>
        </w:tc>
        <w:tc>
          <w:tcPr>
            <w:tcW w:w="549" w:type="dxa"/>
            <w:tcBorders>
              <w:top w:val="nil"/>
              <w:left w:val="single" w:sz="8" w:space="0" w:color="auto"/>
              <w:bottom w:val="single" w:sz="4" w:space="0" w:color="auto"/>
              <w:right w:val="single" w:sz="4" w:space="0" w:color="auto"/>
            </w:tcBorders>
            <w:shd w:val="clear" w:color="auto" w:fill="auto"/>
            <w:noWrap/>
            <w:vAlign w:val="center"/>
            <w:hideMark/>
          </w:tcPr>
          <w:p w14:paraId="0509C3B0"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gridSpan w:val="2"/>
            <w:tcBorders>
              <w:top w:val="nil"/>
              <w:left w:val="nil"/>
              <w:bottom w:val="single" w:sz="4" w:space="0" w:color="auto"/>
              <w:right w:val="single" w:sz="4" w:space="0" w:color="auto"/>
            </w:tcBorders>
            <w:shd w:val="clear" w:color="auto" w:fill="auto"/>
            <w:noWrap/>
            <w:vAlign w:val="center"/>
            <w:hideMark/>
          </w:tcPr>
          <w:p w14:paraId="62A4ED2F"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single" w:sz="8" w:space="0" w:color="auto"/>
              <w:bottom w:val="single" w:sz="4" w:space="0" w:color="auto"/>
              <w:right w:val="single" w:sz="4" w:space="0" w:color="auto"/>
            </w:tcBorders>
            <w:shd w:val="clear" w:color="auto" w:fill="auto"/>
            <w:noWrap/>
            <w:vAlign w:val="center"/>
            <w:hideMark/>
          </w:tcPr>
          <w:p w14:paraId="6C2C1164"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034" w:type="dxa"/>
            <w:tcBorders>
              <w:top w:val="nil"/>
              <w:left w:val="nil"/>
              <w:bottom w:val="single" w:sz="4" w:space="0" w:color="auto"/>
              <w:right w:val="single" w:sz="4" w:space="0" w:color="auto"/>
            </w:tcBorders>
            <w:shd w:val="clear" w:color="auto" w:fill="auto"/>
            <w:textDirection w:val="btLr"/>
            <w:vAlign w:val="center"/>
            <w:hideMark/>
          </w:tcPr>
          <w:p w14:paraId="71A42A0D" w14:textId="77777777" w:rsidR="00231CF5" w:rsidRPr="006C0397" w:rsidRDefault="00231CF5" w:rsidP="00231CF5">
            <w:pPr>
              <w:spacing w:after="0" w:line="240" w:lineRule="auto"/>
              <w:ind w:firstLine="0"/>
              <w:jc w:val="left"/>
              <w:rPr>
                <w:rFonts w:ascii="Arial Narrow" w:eastAsia="Times New Roman" w:hAnsi="Arial Narrow" w:cs="Calibri"/>
                <w:color w:val="000000"/>
                <w:sz w:val="12"/>
                <w:szCs w:val="12"/>
                <w:lang w:eastAsia="es-EC"/>
              </w:rPr>
            </w:pPr>
            <w:r w:rsidRPr="006C0397">
              <w:rPr>
                <w:rFonts w:ascii="Arial Narrow" w:eastAsia="Times New Roman" w:hAnsi="Arial Narrow" w:cs="Calibri"/>
                <w:color w:val="000000"/>
                <w:sz w:val="12"/>
                <w:szCs w:val="12"/>
                <w:lang w:eastAsia="es-EC"/>
              </w:rPr>
              <w:t> </w:t>
            </w:r>
          </w:p>
        </w:tc>
        <w:tc>
          <w:tcPr>
            <w:tcW w:w="335" w:type="dxa"/>
            <w:tcBorders>
              <w:top w:val="nil"/>
              <w:left w:val="nil"/>
              <w:bottom w:val="single" w:sz="4" w:space="0" w:color="auto"/>
              <w:right w:val="single" w:sz="4" w:space="0" w:color="auto"/>
            </w:tcBorders>
            <w:shd w:val="clear" w:color="auto" w:fill="auto"/>
            <w:textDirection w:val="btLr"/>
            <w:vAlign w:val="center"/>
            <w:hideMark/>
          </w:tcPr>
          <w:p w14:paraId="41EE3753" w14:textId="77777777" w:rsidR="00231CF5" w:rsidRPr="006C0397" w:rsidRDefault="00231CF5" w:rsidP="00231CF5">
            <w:pPr>
              <w:spacing w:after="0" w:line="240" w:lineRule="auto"/>
              <w:ind w:firstLine="0"/>
              <w:jc w:val="left"/>
              <w:rPr>
                <w:rFonts w:ascii="Arial Narrow" w:eastAsia="Times New Roman" w:hAnsi="Arial Narrow" w:cs="Calibri"/>
                <w:color w:val="000000"/>
                <w:sz w:val="12"/>
                <w:szCs w:val="12"/>
                <w:lang w:eastAsia="es-EC"/>
              </w:rPr>
            </w:pPr>
            <w:r w:rsidRPr="006C0397">
              <w:rPr>
                <w:rFonts w:ascii="Arial Narrow" w:eastAsia="Times New Roman" w:hAnsi="Arial Narrow" w:cs="Calibri"/>
                <w:color w:val="000000"/>
                <w:sz w:val="12"/>
                <w:szCs w:val="12"/>
                <w:lang w:eastAsia="es-EC"/>
              </w:rPr>
              <w:t> </w:t>
            </w:r>
          </w:p>
        </w:tc>
        <w:tc>
          <w:tcPr>
            <w:tcW w:w="335" w:type="dxa"/>
            <w:tcBorders>
              <w:top w:val="nil"/>
              <w:left w:val="nil"/>
              <w:bottom w:val="single" w:sz="4" w:space="0" w:color="auto"/>
              <w:right w:val="single" w:sz="4" w:space="0" w:color="auto"/>
            </w:tcBorders>
            <w:shd w:val="clear" w:color="auto" w:fill="auto"/>
            <w:textDirection w:val="btLr"/>
            <w:vAlign w:val="center"/>
            <w:hideMark/>
          </w:tcPr>
          <w:p w14:paraId="6ACD35B4" w14:textId="77777777" w:rsidR="00231CF5" w:rsidRPr="006C0397" w:rsidRDefault="00231CF5" w:rsidP="00231CF5">
            <w:pPr>
              <w:spacing w:after="0" w:line="240" w:lineRule="auto"/>
              <w:ind w:firstLine="0"/>
              <w:jc w:val="left"/>
              <w:rPr>
                <w:rFonts w:ascii="Arial Narrow" w:eastAsia="Times New Roman" w:hAnsi="Arial Narrow" w:cs="Calibri"/>
                <w:color w:val="000000"/>
                <w:sz w:val="12"/>
                <w:szCs w:val="12"/>
                <w:lang w:eastAsia="es-EC"/>
              </w:rPr>
            </w:pPr>
            <w:r w:rsidRPr="006C0397">
              <w:rPr>
                <w:rFonts w:ascii="Arial Narrow" w:eastAsia="Times New Roman" w:hAnsi="Arial Narrow" w:cs="Calibri"/>
                <w:color w:val="000000"/>
                <w:sz w:val="12"/>
                <w:szCs w:val="12"/>
                <w:lang w:eastAsia="es-EC"/>
              </w:rPr>
              <w:t> </w:t>
            </w:r>
          </w:p>
        </w:tc>
        <w:tc>
          <w:tcPr>
            <w:tcW w:w="335" w:type="dxa"/>
            <w:tcBorders>
              <w:top w:val="nil"/>
              <w:left w:val="nil"/>
              <w:bottom w:val="single" w:sz="4" w:space="0" w:color="auto"/>
              <w:right w:val="single" w:sz="4" w:space="0" w:color="auto"/>
            </w:tcBorders>
            <w:shd w:val="clear" w:color="auto" w:fill="auto"/>
            <w:textDirection w:val="btLr"/>
            <w:vAlign w:val="center"/>
            <w:hideMark/>
          </w:tcPr>
          <w:p w14:paraId="5D923054" w14:textId="77777777" w:rsidR="00231CF5" w:rsidRPr="006C0397" w:rsidRDefault="00231CF5" w:rsidP="00231CF5">
            <w:pPr>
              <w:spacing w:after="0" w:line="240" w:lineRule="auto"/>
              <w:ind w:firstLine="0"/>
              <w:jc w:val="left"/>
              <w:rPr>
                <w:rFonts w:ascii="Arial Narrow" w:eastAsia="Times New Roman" w:hAnsi="Arial Narrow" w:cs="Calibri"/>
                <w:color w:val="000000"/>
                <w:sz w:val="12"/>
                <w:szCs w:val="12"/>
                <w:lang w:eastAsia="es-EC"/>
              </w:rPr>
            </w:pPr>
            <w:r w:rsidRPr="006C0397">
              <w:rPr>
                <w:rFonts w:ascii="Arial Narrow" w:eastAsia="Times New Roman" w:hAnsi="Arial Narrow" w:cs="Calibri"/>
                <w:color w:val="000000"/>
                <w:sz w:val="12"/>
                <w:szCs w:val="12"/>
                <w:lang w:eastAsia="es-EC"/>
              </w:rPr>
              <w:t> </w:t>
            </w:r>
          </w:p>
        </w:tc>
        <w:tc>
          <w:tcPr>
            <w:tcW w:w="431" w:type="dxa"/>
            <w:tcBorders>
              <w:top w:val="nil"/>
              <w:left w:val="nil"/>
              <w:bottom w:val="single" w:sz="4" w:space="0" w:color="auto"/>
              <w:right w:val="single" w:sz="8" w:space="0" w:color="auto"/>
            </w:tcBorders>
            <w:shd w:val="clear" w:color="auto" w:fill="auto"/>
            <w:noWrap/>
            <w:vAlign w:val="center"/>
            <w:hideMark/>
          </w:tcPr>
          <w:p w14:paraId="4C54DCC2"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284" w:type="dxa"/>
            <w:tcBorders>
              <w:top w:val="nil"/>
              <w:left w:val="nil"/>
              <w:bottom w:val="single" w:sz="4" w:space="0" w:color="auto"/>
              <w:right w:val="nil"/>
            </w:tcBorders>
            <w:shd w:val="clear" w:color="auto" w:fill="auto"/>
            <w:noWrap/>
            <w:vAlign w:val="center"/>
            <w:hideMark/>
          </w:tcPr>
          <w:p w14:paraId="6EA5DAF0"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7" w:type="dxa"/>
            <w:tcBorders>
              <w:top w:val="nil"/>
              <w:left w:val="single" w:sz="4" w:space="0" w:color="auto"/>
              <w:bottom w:val="single" w:sz="4" w:space="0" w:color="auto"/>
              <w:right w:val="nil"/>
            </w:tcBorders>
            <w:shd w:val="clear" w:color="auto" w:fill="auto"/>
            <w:noWrap/>
            <w:vAlign w:val="center"/>
            <w:hideMark/>
          </w:tcPr>
          <w:p w14:paraId="6BCD0892"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784" w:type="dxa"/>
            <w:tcBorders>
              <w:top w:val="nil"/>
              <w:left w:val="single" w:sz="4" w:space="0" w:color="auto"/>
              <w:bottom w:val="single" w:sz="4" w:space="0" w:color="auto"/>
              <w:right w:val="nil"/>
            </w:tcBorders>
            <w:shd w:val="clear" w:color="auto" w:fill="auto"/>
            <w:vAlign w:val="center"/>
            <w:hideMark/>
          </w:tcPr>
          <w:p w14:paraId="33CEABB8"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678" w:type="dxa"/>
            <w:tcBorders>
              <w:top w:val="nil"/>
              <w:left w:val="single" w:sz="4" w:space="0" w:color="auto"/>
              <w:bottom w:val="single" w:sz="4" w:space="0" w:color="auto"/>
              <w:right w:val="nil"/>
            </w:tcBorders>
            <w:shd w:val="clear" w:color="auto" w:fill="auto"/>
            <w:vAlign w:val="center"/>
            <w:hideMark/>
          </w:tcPr>
          <w:p w14:paraId="1A9E943A" w14:textId="77777777" w:rsidR="00231CF5" w:rsidRPr="006C0397" w:rsidRDefault="00231CF5" w:rsidP="00231CF5">
            <w:pPr>
              <w:spacing w:after="0" w:line="240" w:lineRule="auto"/>
              <w:ind w:firstLine="0"/>
              <w:jc w:val="center"/>
              <w:rPr>
                <w:rFonts w:ascii="Calibri" w:eastAsia="Times New Roman" w:hAnsi="Calibri" w:cs="Calibri"/>
                <w:color w:val="0000FF"/>
                <w:sz w:val="22"/>
                <w:u w:val="single"/>
                <w:lang w:eastAsia="es-EC"/>
              </w:rPr>
            </w:pPr>
            <w:r w:rsidRPr="006C0397">
              <w:rPr>
                <w:rFonts w:ascii="Calibri" w:eastAsia="Times New Roman" w:hAnsi="Calibri" w:cs="Calibri"/>
                <w:color w:val="0000FF"/>
                <w:sz w:val="22"/>
                <w:u w:val="single"/>
                <w:lang w:eastAsia="es-EC"/>
              </w:rPr>
              <w:t> </w:t>
            </w:r>
          </w:p>
        </w:tc>
        <w:tc>
          <w:tcPr>
            <w:tcW w:w="1299" w:type="dxa"/>
            <w:tcBorders>
              <w:top w:val="nil"/>
              <w:left w:val="single" w:sz="4" w:space="0" w:color="auto"/>
              <w:bottom w:val="single" w:sz="4" w:space="0" w:color="auto"/>
              <w:right w:val="single" w:sz="4" w:space="0" w:color="auto"/>
            </w:tcBorders>
            <w:shd w:val="clear" w:color="auto" w:fill="auto"/>
            <w:noWrap/>
            <w:vAlign w:val="center"/>
            <w:hideMark/>
          </w:tcPr>
          <w:p w14:paraId="50A93B81" w14:textId="77777777" w:rsidR="00231CF5" w:rsidRPr="006C0397" w:rsidRDefault="00231CF5" w:rsidP="00231CF5">
            <w:pPr>
              <w:spacing w:after="0" w:line="240" w:lineRule="auto"/>
              <w:ind w:firstLine="0"/>
              <w:jc w:val="center"/>
              <w:rPr>
                <w:rFonts w:ascii="Calibri" w:eastAsia="Times New Roman" w:hAnsi="Calibri" w:cs="Calibri"/>
                <w:b/>
                <w:bCs/>
                <w:color w:val="000000"/>
                <w:sz w:val="12"/>
                <w:szCs w:val="12"/>
                <w:lang w:eastAsia="es-EC"/>
              </w:rPr>
            </w:pPr>
            <w:r w:rsidRPr="006C0397">
              <w:rPr>
                <w:rFonts w:ascii="Calibri" w:eastAsia="Times New Roman" w:hAnsi="Calibri" w:cs="Calibri"/>
                <w:b/>
                <w:bCs/>
                <w:color w:val="000000"/>
                <w:sz w:val="12"/>
                <w:szCs w:val="12"/>
                <w:lang w:eastAsia="es-EC"/>
              </w:rPr>
              <w:t> </w:t>
            </w:r>
          </w:p>
        </w:tc>
        <w:tc>
          <w:tcPr>
            <w:tcW w:w="1867" w:type="dxa"/>
            <w:tcBorders>
              <w:top w:val="nil"/>
              <w:left w:val="nil"/>
              <w:bottom w:val="single" w:sz="4" w:space="0" w:color="auto"/>
              <w:right w:val="single" w:sz="4" w:space="0" w:color="auto"/>
            </w:tcBorders>
            <w:shd w:val="clear" w:color="auto" w:fill="auto"/>
            <w:noWrap/>
            <w:vAlign w:val="center"/>
            <w:hideMark/>
          </w:tcPr>
          <w:p w14:paraId="075C93D1"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r>
      <w:tr w:rsidR="00231CF5" w:rsidRPr="006C0397" w14:paraId="04851DF8" w14:textId="77777777" w:rsidTr="00231CF5">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4EF7A9A2"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2</w:t>
            </w:r>
          </w:p>
        </w:tc>
        <w:tc>
          <w:tcPr>
            <w:tcW w:w="1838" w:type="dxa"/>
            <w:tcBorders>
              <w:top w:val="nil"/>
              <w:left w:val="nil"/>
              <w:bottom w:val="single" w:sz="4" w:space="0" w:color="auto"/>
              <w:right w:val="single" w:sz="4" w:space="0" w:color="auto"/>
            </w:tcBorders>
            <w:shd w:val="clear" w:color="auto" w:fill="auto"/>
            <w:noWrap/>
            <w:vAlign w:val="bottom"/>
            <w:hideMark/>
          </w:tcPr>
          <w:p w14:paraId="0E33955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58" w:type="dxa"/>
            <w:tcBorders>
              <w:top w:val="nil"/>
              <w:left w:val="nil"/>
              <w:bottom w:val="single" w:sz="4" w:space="0" w:color="auto"/>
              <w:right w:val="single" w:sz="4" w:space="0" w:color="auto"/>
            </w:tcBorders>
            <w:shd w:val="clear" w:color="auto" w:fill="auto"/>
            <w:noWrap/>
            <w:vAlign w:val="bottom"/>
            <w:hideMark/>
          </w:tcPr>
          <w:p w14:paraId="6BF56DF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4187A4F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549" w:type="dxa"/>
            <w:tcBorders>
              <w:top w:val="nil"/>
              <w:left w:val="single" w:sz="8" w:space="0" w:color="auto"/>
              <w:bottom w:val="single" w:sz="4" w:space="0" w:color="auto"/>
              <w:right w:val="single" w:sz="4" w:space="0" w:color="auto"/>
            </w:tcBorders>
            <w:shd w:val="clear" w:color="auto" w:fill="auto"/>
            <w:noWrap/>
            <w:vAlign w:val="bottom"/>
            <w:hideMark/>
          </w:tcPr>
          <w:p w14:paraId="0BD19A97"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03243F1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single" w:sz="8" w:space="0" w:color="auto"/>
              <w:bottom w:val="single" w:sz="4" w:space="0" w:color="auto"/>
              <w:right w:val="single" w:sz="4" w:space="0" w:color="auto"/>
            </w:tcBorders>
            <w:shd w:val="clear" w:color="auto" w:fill="auto"/>
            <w:noWrap/>
            <w:vAlign w:val="bottom"/>
            <w:hideMark/>
          </w:tcPr>
          <w:p w14:paraId="20942919"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034" w:type="dxa"/>
            <w:tcBorders>
              <w:top w:val="nil"/>
              <w:left w:val="nil"/>
              <w:bottom w:val="single" w:sz="4" w:space="0" w:color="auto"/>
              <w:right w:val="single" w:sz="4" w:space="0" w:color="auto"/>
            </w:tcBorders>
            <w:shd w:val="clear" w:color="auto" w:fill="auto"/>
            <w:textDirection w:val="btLr"/>
            <w:vAlign w:val="center"/>
            <w:hideMark/>
          </w:tcPr>
          <w:p w14:paraId="6EF96738" w14:textId="77777777" w:rsidR="00231CF5" w:rsidRPr="006C0397" w:rsidRDefault="00231CF5" w:rsidP="00231CF5">
            <w:pPr>
              <w:spacing w:after="0" w:line="240" w:lineRule="auto"/>
              <w:ind w:firstLine="0"/>
              <w:jc w:val="left"/>
              <w:rPr>
                <w:rFonts w:ascii="Arial Narrow" w:eastAsia="Times New Roman" w:hAnsi="Arial Narrow" w:cs="Calibri"/>
                <w:color w:val="000000"/>
                <w:sz w:val="12"/>
                <w:szCs w:val="12"/>
                <w:lang w:eastAsia="es-EC"/>
              </w:rPr>
            </w:pPr>
            <w:r w:rsidRPr="006C0397">
              <w:rPr>
                <w:rFonts w:ascii="Arial Narrow" w:eastAsia="Times New Roman" w:hAnsi="Arial Narrow" w:cs="Calibri"/>
                <w:color w:val="000000"/>
                <w:sz w:val="12"/>
                <w:szCs w:val="12"/>
                <w:lang w:eastAsia="es-EC"/>
              </w:rPr>
              <w:t> </w:t>
            </w:r>
          </w:p>
        </w:tc>
        <w:tc>
          <w:tcPr>
            <w:tcW w:w="335" w:type="dxa"/>
            <w:tcBorders>
              <w:top w:val="nil"/>
              <w:left w:val="nil"/>
              <w:bottom w:val="single" w:sz="4" w:space="0" w:color="auto"/>
              <w:right w:val="single" w:sz="4" w:space="0" w:color="auto"/>
            </w:tcBorders>
            <w:shd w:val="clear" w:color="auto" w:fill="auto"/>
            <w:textDirection w:val="btLr"/>
            <w:vAlign w:val="center"/>
            <w:hideMark/>
          </w:tcPr>
          <w:p w14:paraId="70F9B698" w14:textId="77777777" w:rsidR="00231CF5" w:rsidRPr="006C0397" w:rsidRDefault="00231CF5" w:rsidP="00231CF5">
            <w:pPr>
              <w:spacing w:after="0" w:line="240" w:lineRule="auto"/>
              <w:ind w:firstLine="0"/>
              <w:jc w:val="left"/>
              <w:rPr>
                <w:rFonts w:ascii="Arial Narrow" w:eastAsia="Times New Roman" w:hAnsi="Arial Narrow" w:cs="Calibri"/>
                <w:color w:val="000000"/>
                <w:sz w:val="12"/>
                <w:szCs w:val="12"/>
                <w:lang w:eastAsia="es-EC"/>
              </w:rPr>
            </w:pPr>
            <w:r w:rsidRPr="006C0397">
              <w:rPr>
                <w:rFonts w:ascii="Arial Narrow" w:eastAsia="Times New Roman" w:hAnsi="Arial Narrow" w:cs="Calibri"/>
                <w:color w:val="000000"/>
                <w:sz w:val="12"/>
                <w:szCs w:val="12"/>
                <w:lang w:eastAsia="es-EC"/>
              </w:rPr>
              <w:t> </w:t>
            </w:r>
          </w:p>
        </w:tc>
        <w:tc>
          <w:tcPr>
            <w:tcW w:w="335" w:type="dxa"/>
            <w:tcBorders>
              <w:top w:val="nil"/>
              <w:left w:val="nil"/>
              <w:bottom w:val="single" w:sz="4" w:space="0" w:color="auto"/>
              <w:right w:val="single" w:sz="4" w:space="0" w:color="auto"/>
            </w:tcBorders>
            <w:shd w:val="clear" w:color="auto" w:fill="auto"/>
            <w:textDirection w:val="btLr"/>
            <w:vAlign w:val="center"/>
            <w:hideMark/>
          </w:tcPr>
          <w:p w14:paraId="36DECABF" w14:textId="77777777" w:rsidR="00231CF5" w:rsidRPr="006C0397" w:rsidRDefault="00231CF5" w:rsidP="00231CF5">
            <w:pPr>
              <w:spacing w:after="0" w:line="240" w:lineRule="auto"/>
              <w:ind w:firstLine="0"/>
              <w:jc w:val="left"/>
              <w:rPr>
                <w:rFonts w:ascii="Arial Narrow" w:eastAsia="Times New Roman" w:hAnsi="Arial Narrow" w:cs="Calibri"/>
                <w:color w:val="000000"/>
                <w:sz w:val="12"/>
                <w:szCs w:val="12"/>
                <w:lang w:eastAsia="es-EC"/>
              </w:rPr>
            </w:pPr>
            <w:r w:rsidRPr="006C0397">
              <w:rPr>
                <w:rFonts w:ascii="Arial Narrow" w:eastAsia="Times New Roman" w:hAnsi="Arial Narrow" w:cs="Calibri"/>
                <w:color w:val="000000"/>
                <w:sz w:val="12"/>
                <w:szCs w:val="12"/>
                <w:lang w:eastAsia="es-EC"/>
              </w:rPr>
              <w:t> </w:t>
            </w:r>
          </w:p>
        </w:tc>
        <w:tc>
          <w:tcPr>
            <w:tcW w:w="335" w:type="dxa"/>
            <w:tcBorders>
              <w:top w:val="nil"/>
              <w:left w:val="nil"/>
              <w:bottom w:val="single" w:sz="4" w:space="0" w:color="auto"/>
              <w:right w:val="single" w:sz="4" w:space="0" w:color="auto"/>
            </w:tcBorders>
            <w:shd w:val="clear" w:color="auto" w:fill="auto"/>
            <w:textDirection w:val="btLr"/>
            <w:vAlign w:val="center"/>
            <w:hideMark/>
          </w:tcPr>
          <w:p w14:paraId="1C14E006" w14:textId="77777777" w:rsidR="00231CF5" w:rsidRPr="006C0397" w:rsidRDefault="00231CF5" w:rsidP="00231CF5">
            <w:pPr>
              <w:spacing w:after="0" w:line="240" w:lineRule="auto"/>
              <w:ind w:firstLine="0"/>
              <w:jc w:val="left"/>
              <w:rPr>
                <w:rFonts w:ascii="Arial Narrow" w:eastAsia="Times New Roman" w:hAnsi="Arial Narrow" w:cs="Calibri"/>
                <w:color w:val="000000"/>
                <w:sz w:val="12"/>
                <w:szCs w:val="12"/>
                <w:lang w:eastAsia="es-EC"/>
              </w:rPr>
            </w:pPr>
            <w:r w:rsidRPr="006C0397">
              <w:rPr>
                <w:rFonts w:ascii="Arial Narrow" w:eastAsia="Times New Roman" w:hAnsi="Arial Narrow" w:cs="Calibri"/>
                <w:color w:val="000000"/>
                <w:sz w:val="12"/>
                <w:szCs w:val="12"/>
                <w:lang w:eastAsia="es-EC"/>
              </w:rPr>
              <w:t> </w:t>
            </w:r>
          </w:p>
        </w:tc>
        <w:tc>
          <w:tcPr>
            <w:tcW w:w="431" w:type="dxa"/>
            <w:tcBorders>
              <w:top w:val="nil"/>
              <w:left w:val="nil"/>
              <w:bottom w:val="single" w:sz="4" w:space="0" w:color="auto"/>
              <w:right w:val="single" w:sz="8" w:space="0" w:color="auto"/>
            </w:tcBorders>
            <w:shd w:val="clear" w:color="auto" w:fill="auto"/>
            <w:noWrap/>
            <w:vAlign w:val="bottom"/>
            <w:hideMark/>
          </w:tcPr>
          <w:p w14:paraId="67E30977"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284" w:type="dxa"/>
            <w:tcBorders>
              <w:top w:val="nil"/>
              <w:left w:val="nil"/>
              <w:bottom w:val="single" w:sz="4" w:space="0" w:color="auto"/>
              <w:right w:val="nil"/>
            </w:tcBorders>
            <w:shd w:val="clear" w:color="auto" w:fill="auto"/>
            <w:noWrap/>
            <w:vAlign w:val="bottom"/>
            <w:hideMark/>
          </w:tcPr>
          <w:p w14:paraId="0BEEF86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7" w:type="dxa"/>
            <w:tcBorders>
              <w:top w:val="nil"/>
              <w:left w:val="single" w:sz="4" w:space="0" w:color="auto"/>
              <w:bottom w:val="single" w:sz="4" w:space="0" w:color="auto"/>
              <w:right w:val="nil"/>
            </w:tcBorders>
            <w:shd w:val="clear" w:color="auto" w:fill="auto"/>
            <w:noWrap/>
            <w:vAlign w:val="bottom"/>
            <w:hideMark/>
          </w:tcPr>
          <w:p w14:paraId="69BCE0B5"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784" w:type="dxa"/>
            <w:tcBorders>
              <w:top w:val="nil"/>
              <w:left w:val="single" w:sz="4" w:space="0" w:color="auto"/>
              <w:bottom w:val="single" w:sz="4" w:space="0" w:color="auto"/>
              <w:right w:val="nil"/>
            </w:tcBorders>
            <w:shd w:val="clear" w:color="auto" w:fill="auto"/>
            <w:noWrap/>
            <w:vAlign w:val="bottom"/>
            <w:hideMark/>
          </w:tcPr>
          <w:p w14:paraId="0E0576A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678" w:type="dxa"/>
            <w:tcBorders>
              <w:top w:val="nil"/>
              <w:left w:val="single" w:sz="4" w:space="0" w:color="auto"/>
              <w:bottom w:val="single" w:sz="4" w:space="0" w:color="auto"/>
              <w:right w:val="nil"/>
            </w:tcBorders>
            <w:shd w:val="clear" w:color="auto" w:fill="auto"/>
            <w:noWrap/>
            <w:vAlign w:val="bottom"/>
            <w:hideMark/>
          </w:tcPr>
          <w:p w14:paraId="02A63BB7"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E4D9ACC"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867" w:type="dxa"/>
            <w:tcBorders>
              <w:top w:val="nil"/>
              <w:left w:val="nil"/>
              <w:bottom w:val="single" w:sz="4" w:space="0" w:color="auto"/>
              <w:right w:val="single" w:sz="4" w:space="0" w:color="auto"/>
            </w:tcBorders>
            <w:shd w:val="clear" w:color="auto" w:fill="auto"/>
            <w:noWrap/>
            <w:vAlign w:val="bottom"/>
            <w:hideMark/>
          </w:tcPr>
          <w:p w14:paraId="42384A3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r>
      <w:tr w:rsidR="00231CF5" w:rsidRPr="006C0397" w14:paraId="753555D1" w14:textId="77777777" w:rsidTr="00231CF5">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01DB66B9"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3</w:t>
            </w:r>
          </w:p>
        </w:tc>
        <w:tc>
          <w:tcPr>
            <w:tcW w:w="1838" w:type="dxa"/>
            <w:tcBorders>
              <w:top w:val="nil"/>
              <w:left w:val="nil"/>
              <w:bottom w:val="single" w:sz="4" w:space="0" w:color="auto"/>
              <w:right w:val="single" w:sz="4" w:space="0" w:color="auto"/>
            </w:tcBorders>
            <w:shd w:val="clear" w:color="auto" w:fill="auto"/>
            <w:noWrap/>
            <w:vAlign w:val="bottom"/>
            <w:hideMark/>
          </w:tcPr>
          <w:p w14:paraId="59008073"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58" w:type="dxa"/>
            <w:tcBorders>
              <w:top w:val="nil"/>
              <w:left w:val="nil"/>
              <w:bottom w:val="single" w:sz="4" w:space="0" w:color="auto"/>
              <w:right w:val="single" w:sz="4" w:space="0" w:color="auto"/>
            </w:tcBorders>
            <w:shd w:val="clear" w:color="auto" w:fill="auto"/>
            <w:noWrap/>
            <w:vAlign w:val="bottom"/>
            <w:hideMark/>
          </w:tcPr>
          <w:p w14:paraId="034CB34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308703DD"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549" w:type="dxa"/>
            <w:tcBorders>
              <w:top w:val="nil"/>
              <w:left w:val="single" w:sz="8" w:space="0" w:color="auto"/>
              <w:bottom w:val="single" w:sz="4" w:space="0" w:color="auto"/>
              <w:right w:val="single" w:sz="4" w:space="0" w:color="auto"/>
            </w:tcBorders>
            <w:shd w:val="clear" w:color="auto" w:fill="auto"/>
            <w:noWrap/>
            <w:vAlign w:val="bottom"/>
            <w:hideMark/>
          </w:tcPr>
          <w:p w14:paraId="46ABF0EE"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4D46BB6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single" w:sz="8" w:space="0" w:color="auto"/>
              <w:bottom w:val="single" w:sz="4" w:space="0" w:color="auto"/>
              <w:right w:val="single" w:sz="4" w:space="0" w:color="auto"/>
            </w:tcBorders>
            <w:shd w:val="clear" w:color="auto" w:fill="auto"/>
            <w:noWrap/>
            <w:vAlign w:val="bottom"/>
            <w:hideMark/>
          </w:tcPr>
          <w:p w14:paraId="2D90D35C"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034" w:type="dxa"/>
            <w:tcBorders>
              <w:top w:val="nil"/>
              <w:left w:val="nil"/>
              <w:bottom w:val="single" w:sz="4" w:space="0" w:color="auto"/>
              <w:right w:val="single" w:sz="4" w:space="0" w:color="auto"/>
            </w:tcBorders>
            <w:shd w:val="clear" w:color="auto" w:fill="auto"/>
            <w:noWrap/>
            <w:vAlign w:val="bottom"/>
            <w:hideMark/>
          </w:tcPr>
          <w:p w14:paraId="280941F2"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0633AC5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0768689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4B824067"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431" w:type="dxa"/>
            <w:tcBorders>
              <w:top w:val="nil"/>
              <w:left w:val="nil"/>
              <w:bottom w:val="single" w:sz="4" w:space="0" w:color="auto"/>
              <w:right w:val="single" w:sz="8" w:space="0" w:color="auto"/>
            </w:tcBorders>
            <w:shd w:val="clear" w:color="auto" w:fill="auto"/>
            <w:noWrap/>
            <w:vAlign w:val="bottom"/>
            <w:hideMark/>
          </w:tcPr>
          <w:p w14:paraId="5EED8270"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284" w:type="dxa"/>
            <w:tcBorders>
              <w:top w:val="nil"/>
              <w:left w:val="nil"/>
              <w:bottom w:val="single" w:sz="4" w:space="0" w:color="auto"/>
              <w:right w:val="nil"/>
            </w:tcBorders>
            <w:shd w:val="clear" w:color="auto" w:fill="auto"/>
            <w:noWrap/>
            <w:vAlign w:val="bottom"/>
            <w:hideMark/>
          </w:tcPr>
          <w:p w14:paraId="58B1E66A"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7" w:type="dxa"/>
            <w:tcBorders>
              <w:top w:val="nil"/>
              <w:left w:val="single" w:sz="4" w:space="0" w:color="auto"/>
              <w:bottom w:val="single" w:sz="4" w:space="0" w:color="auto"/>
              <w:right w:val="nil"/>
            </w:tcBorders>
            <w:shd w:val="clear" w:color="auto" w:fill="auto"/>
            <w:noWrap/>
            <w:vAlign w:val="bottom"/>
            <w:hideMark/>
          </w:tcPr>
          <w:p w14:paraId="3BE167A5"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784" w:type="dxa"/>
            <w:tcBorders>
              <w:top w:val="nil"/>
              <w:left w:val="single" w:sz="4" w:space="0" w:color="auto"/>
              <w:bottom w:val="single" w:sz="4" w:space="0" w:color="auto"/>
              <w:right w:val="nil"/>
            </w:tcBorders>
            <w:shd w:val="clear" w:color="auto" w:fill="auto"/>
            <w:noWrap/>
            <w:vAlign w:val="bottom"/>
            <w:hideMark/>
          </w:tcPr>
          <w:p w14:paraId="5151F770"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678" w:type="dxa"/>
            <w:tcBorders>
              <w:top w:val="nil"/>
              <w:left w:val="single" w:sz="4" w:space="0" w:color="auto"/>
              <w:bottom w:val="single" w:sz="4" w:space="0" w:color="auto"/>
              <w:right w:val="nil"/>
            </w:tcBorders>
            <w:shd w:val="clear" w:color="auto" w:fill="auto"/>
            <w:noWrap/>
            <w:vAlign w:val="bottom"/>
            <w:hideMark/>
          </w:tcPr>
          <w:p w14:paraId="508E5D00"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092B6A0"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867" w:type="dxa"/>
            <w:tcBorders>
              <w:top w:val="nil"/>
              <w:left w:val="nil"/>
              <w:bottom w:val="single" w:sz="4" w:space="0" w:color="auto"/>
              <w:right w:val="single" w:sz="4" w:space="0" w:color="auto"/>
            </w:tcBorders>
            <w:shd w:val="clear" w:color="auto" w:fill="auto"/>
            <w:noWrap/>
            <w:vAlign w:val="bottom"/>
            <w:hideMark/>
          </w:tcPr>
          <w:p w14:paraId="1774C1A3"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r>
      <w:tr w:rsidR="00231CF5" w:rsidRPr="006C0397" w14:paraId="5E17D00F" w14:textId="77777777" w:rsidTr="00231CF5">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1A2A22D5"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4</w:t>
            </w:r>
          </w:p>
        </w:tc>
        <w:tc>
          <w:tcPr>
            <w:tcW w:w="1838" w:type="dxa"/>
            <w:tcBorders>
              <w:top w:val="nil"/>
              <w:left w:val="nil"/>
              <w:bottom w:val="single" w:sz="4" w:space="0" w:color="auto"/>
              <w:right w:val="single" w:sz="4" w:space="0" w:color="auto"/>
            </w:tcBorders>
            <w:shd w:val="clear" w:color="auto" w:fill="auto"/>
            <w:noWrap/>
            <w:vAlign w:val="bottom"/>
            <w:hideMark/>
          </w:tcPr>
          <w:p w14:paraId="5D8716D3"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58" w:type="dxa"/>
            <w:tcBorders>
              <w:top w:val="nil"/>
              <w:left w:val="nil"/>
              <w:bottom w:val="single" w:sz="4" w:space="0" w:color="auto"/>
              <w:right w:val="single" w:sz="4" w:space="0" w:color="auto"/>
            </w:tcBorders>
            <w:shd w:val="clear" w:color="auto" w:fill="auto"/>
            <w:noWrap/>
            <w:vAlign w:val="bottom"/>
            <w:hideMark/>
          </w:tcPr>
          <w:p w14:paraId="2283878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2AF21417"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549" w:type="dxa"/>
            <w:tcBorders>
              <w:top w:val="nil"/>
              <w:left w:val="single" w:sz="8" w:space="0" w:color="auto"/>
              <w:bottom w:val="single" w:sz="4" w:space="0" w:color="auto"/>
              <w:right w:val="single" w:sz="4" w:space="0" w:color="auto"/>
            </w:tcBorders>
            <w:shd w:val="clear" w:color="auto" w:fill="auto"/>
            <w:noWrap/>
            <w:vAlign w:val="bottom"/>
            <w:hideMark/>
          </w:tcPr>
          <w:p w14:paraId="23F980FC"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35D61A17"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single" w:sz="8" w:space="0" w:color="auto"/>
              <w:bottom w:val="single" w:sz="4" w:space="0" w:color="auto"/>
              <w:right w:val="single" w:sz="4" w:space="0" w:color="auto"/>
            </w:tcBorders>
            <w:shd w:val="clear" w:color="auto" w:fill="auto"/>
            <w:noWrap/>
            <w:vAlign w:val="bottom"/>
            <w:hideMark/>
          </w:tcPr>
          <w:p w14:paraId="71B3B653"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034" w:type="dxa"/>
            <w:tcBorders>
              <w:top w:val="nil"/>
              <w:left w:val="nil"/>
              <w:bottom w:val="single" w:sz="4" w:space="0" w:color="auto"/>
              <w:right w:val="single" w:sz="4" w:space="0" w:color="auto"/>
            </w:tcBorders>
            <w:shd w:val="clear" w:color="auto" w:fill="auto"/>
            <w:noWrap/>
            <w:vAlign w:val="bottom"/>
            <w:hideMark/>
          </w:tcPr>
          <w:p w14:paraId="1666836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75CC5DA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3C32FD28"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0B26C7A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431" w:type="dxa"/>
            <w:tcBorders>
              <w:top w:val="nil"/>
              <w:left w:val="nil"/>
              <w:bottom w:val="single" w:sz="4" w:space="0" w:color="auto"/>
              <w:right w:val="single" w:sz="8" w:space="0" w:color="auto"/>
            </w:tcBorders>
            <w:shd w:val="clear" w:color="auto" w:fill="auto"/>
            <w:noWrap/>
            <w:vAlign w:val="bottom"/>
            <w:hideMark/>
          </w:tcPr>
          <w:p w14:paraId="69C6A05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284" w:type="dxa"/>
            <w:tcBorders>
              <w:top w:val="nil"/>
              <w:left w:val="nil"/>
              <w:bottom w:val="single" w:sz="4" w:space="0" w:color="auto"/>
              <w:right w:val="nil"/>
            </w:tcBorders>
            <w:shd w:val="clear" w:color="auto" w:fill="auto"/>
            <w:noWrap/>
            <w:vAlign w:val="bottom"/>
            <w:hideMark/>
          </w:tcPr>
          <w:p w14:paraId="04014249"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7" w:type="dxa"/>
            <w:tcBorders>
              <w:top w:val="nil"/>
              <w:left w:val="single" w:sz="4" w:space="0" w:color="auto"/>
              <w:bottom w:val="single" w:sz="4" w:space="0" w:color="auto"/>
              <w:right w:val="nil"/>
            </w:tcBorders>
            <w:shd w:val="clear" w:color="auto" w:fill="auto"/>
            <w:noWrap/>
            <w:vAlign w:val="bottom"/>
            <w:hideMark/>
          </w:tcPr>
          <w:p w14:paraId="3F588B7D"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784" w:type="dxa"/>
            <w:tcBorders>
              <w:top w:val="nil"/>
              <w:left w:val="single" w:sz="4" w:space="0" w:color="auto"/>
              <w:bottom w:val="single" w:sz="4" w:space="0" w:color="auto"/>
              <w:right w:val="nil"/>
            </w:tcBorders>
            <w:shd w:val="clear" w:color="auto" w:fill="auto"/>
            <w:noWrap/>
            <w:vAlign w:val="bottom"/>
            <w:hideMark/>
          </w:tcPr>
          <w:p w14:paraId="42EC114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678" w:type="dxa"/>
            <w:tcBorders>
              <w:top w:val="nil"/>
              <w:left w:val="single" w:sz="4" w:space="0" w:color="auto"/>
              <w:bottom w:val="single" w:sz="4" w:space="0" w:color="auto"/>
              <w:right w:val="nil"/>
            </w:tcBorders>
            <w:shd w:val="clear" w:color="auto" w:fill="auto"/>
            <w:noWrap/>
            <w:vAlign w:val="bottom"/>
            <w:hideMark/>
          </w:tcPr>
          <w:p w14:paraId="755EB218"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CE3277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867" w:type="dxa"/>
            <w:tcBorders>
              <w:top w:val="nil"/>
              <w:left w:val="nil"/>
              <w:bottom w:val="single" w:sz="4" w:space="0" w:color="auto"/>
              <w:right w:val="single" w:sz="4" w:space="0" w:color="auto"/>
            </w:tcBorders>
            <w:shd w:val="clear" w:color="auto" w:fill="auto"/>
            <w:noWrap/>
            <w:vAlign w:val="bottom"/>
            <w:hideMark/>
          </w:tcPr>
          <w:p w14:paraId="416F18D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r>
      <w:tr w:rsidR="00231CF5" w:rsidRPr="006C0397" w14:paraId="4CEA9614" w14:textId="77777777" w:rsidTr="00231CF5">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295A9E3"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5</w:t>
            </w:r>
          </w:p>
        </w:tc>
        <w:tc>
          <w:tcPr>
            <w:tcW w:w="1838" w:type="dxa"/>
            <w:tcBorders>
              <w:top w:val="nil"/>
              <w:left w:val="nil"/>
              <w:bottom w:val="single" w:sz="4" w:space="0" w:color="auto"/>
              <w:right w:val="single" w:sz="4" w:space="0" w:color="auto"/>
            </w:tcBorders>
            <w:shd w:val="clear" w:color="auto" w:fill="auto"/>
            <w:noWrap/>
            <w:vAlign w:val="bottom"/>
            <w:hideMark/>
          </w:tcPr>
          <w:p w14:paraId="52A34C85"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58" w:type="dxa"/>
            <w:tcBorders>
              <w:top w:val="nil"/>
              <w:left w:val="nil"/>
              <w:bottom w:val="single" w:sz="4" w:space="0" w:color="auto"/>
              <w:right w:val="single" w:sz="4" w:space="0" w:color="auto"/>
            </w:tcBorders>
            <w:shd w:val="clear" w:color="auto" w:fill="auto"/>
            <w:noWrap/>
            <w:vAlign w:val="bottom"/>
            <w:hideMark/>
          </w:tcPr>
          <w:p w14:paraId="5DBB6919"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79BBDBAA"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549" w:type="dxa"/>
            <w:tcBorders>
              <w:top w:val="nil"/>
              <w:left w:val="single" w:sz="8" w:space="0" w:color="auto"/>
              <w:bottom w:val="single" w:sz="4" w:space="0" w:color="auto"/>
              <w:right w:val="single" w:sz="4" w:space="0" w:color="auto"/>
            </w:tcBorders>
            <w:shd w:val="clear" w:color="auto" w:fill="auto"/>
            <w:noWrap/>
            <w:vAlign w:val="bottom"/>
            <w:hideMark/>
          </w:tcPr>
          <w:p w14:paraId="36E7051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57BA1DD6"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single" w:sz="8" w:space="0" w:color="auto"/>
              <w:bottom w:val="single" w:sz="4" w:space="0" w:color="auto"/>
              <w:right w:val="single" w:sz="4" w:space="0" w:color="auto"/>
            </w:tcBorders>
            <w:shd w:val="clear" w:color="auto" w:fill="auto"/>
            <w:noWrap/>
            <w:vAlign w:val="bottom"/>
            <w:hideMark/>
          </w:tcPr>
          <w:p w14:paraId="1A179195"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034" w:type="dxa"/>
            <w:tcBorders>
              <w:top w:val="nil"/>
              <w:left w:val="nil"/>
              <w:bottom w:val="single" w:sz="4" w:space="0" w:color="auto"/>
              <w:right w:val="single" w:sz="4" w:space="0" w:color="auto"/>
            </w:tcBorders>
            <w:shd w:val="clear" w:color="auto" w:fill="auto"/>
            <w:noWrap/>
            <w:vAlign w:val="bottom"/>
            <w:hideMark/>
          </w:tcPr>
          <w:p w14:paraId="1538B7C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3BEE2A8D"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3AE328F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37A80325"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431" w:type="dxa"/>
            <w:tcBorders>
              <w:top w:val="nil"/>
              <w:left w:val="nil"/>
              <w:bottom w:val="single" w:sz="4" w:space="0" w:color="auto"/>
              <w:right w:val="single" w:sz="8" w:space="0" w:color="auto"/>
            </w:tcBorders>
            <w:shd w:val="clear" w:color="auto" w:fill="auto"/>
            <w:noWrap/>
            <w:vAlign w:val="bottom"/>
            <w:hideMark/>
          </w:tcPr>
          <w:p w14:paraId="438D73BD"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284" w:type="dxa"/>
            <w:tcBorders>
              <w:top w:val="nil"/>
              <w:left w:val="nil"/>
              <w:bottom w:val="single" w:sz="4" w:space="0" w:color="auto"/>
              <w:right w:val="nil"/>
            </w:tcBorders>
            <w:shd w:val="clear" w:color="auto" w:fill="auto"/>
            <w:noWrap/>
            <w:vAlign w:val="bottom"/>
            <w:hideMark/>
          </w:tcPr>
          <w:p w14:paraId="249DF693"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7" w:type="dxa"/>
            <w:tcBorders>
              <w:top w:val="nil"/>
              <w:left w:val="single" w:sz="4" w:space="0" w:color="auto"/>
              <w:bottom w:val="single" w:sz="4" w:space="0" w:color="auto"/>
              <w:right w:val="nil"/>
            </w:tcBorders>
            <w:shd w:val="clear" w:color="auto" w:fill="auto"/>
            <w:noWrap/>
            <w:vAlign w:val="bottom"/>
            <w:hideMark/>
          </w:tcPr>
          <w:p w14:paraId="5B0921DE"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784" w:type="dxa"/>
            <w:tcBorders>
              <w:top w:val="nil"/>
              <w:left w:val="single" w:sz="4" w:space="0" w:color="auto"/>
              <w:bottom w:val="single" w:sz="4" w:space="0" w:color="auto"/>
              <w:right w:val="nil"/>
            </w:tcBorders>
            <w:shd w:val="clear" w:color="auto" w:fill="auto"/>
            <w:noWrap/>
            <w:vAlign w:val="bottom"/>
            <w:hideMark/>
          </w:tcPr>
          <w:p w14:paraId="086531E5"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678" w:type="dxa"/>
            <w:tcBorders>
              <w:top w:val="nil"/>
              <w:left w:val="single" w:sz="4" w:space="0" w:color="auto"/>
              <w:bottom w:val="single" w:sz="4" w:space="0" w:color="auto"/>
              <w:right w:val="nil"/>
            </w:tcBorders>
            <w:shd w:val="clear" w:color="auto" w:fill="auto"/>
            <w:noWrap/>
            <w:vAlign w:val="bottom"/>
            <w:hideMark/>
          </w:tcPr>
          <w:p w14:paraId="2D37D56A"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2031853"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867" w:type="dxa"/>
            <w:tcBorders>
              <w:top w:val="nil"/>
              <w:left w:val="nil"/>
              <w:bottom w:val="single" w:sz="4" w:space="0" w:color="auto"/>
              <w:right w:val="single" w:sz="4" w:space="0" w:color="auto"/>
            </w:tcBorders>
            <w:shd w:val="clear" w:color="auto" w:fill="auto"/>
            <w:noWrap/>
            <w:vAlign w:val="bottom"/>
            <w:hideMark/>
          </w:tcPr>
          <w:p w14:paraId="5BC919A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r>
      <w:tr w:rsidR="00231CF5" w:rsidRPr="006C0397" w14:paraId="434B81D1" w14:textId="77777777" w:rsidTr="00231CF5">
        <w:trPr>
          <w:trHeight w:val="585"/>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14:paraId="5E8C58C0"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6</w:t>
            </w:r>
          </w:p>
        </w:tc>
        <w:tc>
          <w:tcPr>
            <w:tcW w:w="1838" w:type="dxa"/>
            <w:tcBorders>
              <w:top w:val="nil"/>
              <w:left w:val="nil"/>
              <w:bottom w:val="single" w:sz="4" w:space="0" w:color="auto"/>
              <w:right w:val="single" w:sz="4" w:space="0" w:color="auto"/>
            </w:tcBorders>
            <w:shd w:val="clear" w:color="auto" w:fill="auto"/>
            <w:noWrap/>
            <w:vAlign w:val="bottom"/>
            <w:hideMark/>
          </w:tcPr>
          <w:p w14:paraId="4935B5A3"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58" w:type="dxa"/>
            <w:tcBorders>
              <w:top w:val="nil"/>
              <w:left w:val="nil"/>
              <w:bottom w:val="single" w:sz="4" w:space="0" w:color="auto"/>
              <w:right w:val="single" w:sz="4" w:space="0" w:color="auto"/>
            </w:tcBorders>
            <w:shd w:val="clear" w:color="auto" w:fill="auto"/>
            <w:noWrap/>
            <w:vAlign w:val="bottom"/>
            <w:hideMark/>
          </w:tcPr>
          <w:p w14:paraId="2C85F9AB"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2AC7EB97"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549" w:type="dxa"/>
            <w:tcBorders>
              <w:top w:val="nil"/>
              <w:left w:val="single" w:sz="8" w:space="0" w:color="auto"/>
              <w:bottom w:val="single" w:sz="4" w:space="0" w:color="auto"/>
              <w:right w:val="single" w:sz="4" w:space="0" w:color="auto"/>
            </w:tcBorders>
            <w:shd w:val="clear" w:color="auto" w:fill="auto"/>
            <w:noWrap/>
            <w:vAlign w:val="bottom"/>
            <w:hideMark/>
          </w:tcPr>
          <w:p w14:paraId="52A5CADC"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3D642CF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single" w:sz="8" w:space="0" w:color="auto"/>
              <w:bottom w:val="single" w:sz="4" w:space="0" w:color="auto"/>
              <w:right w:val="single" w:sz="4" w:space="0" w:color="auto"/>
            </w:tcBorders>
            <w:shd w:val="clear" w:color="auto" w:fill="auto"/>
            <w:noWrap/>
            <w:vAlign w:val="bottom"/>
            <w:hideMark/>
          </w:tcPr>
          <w:p w14:paraId="471CFD48"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034" w:type="dxa"/>
            <w:tcBorders>
              <w:top w:val="nil"/>
              <w:left w:val="nil"/>
              <w:bottom w:val="single" w:sz="4" w:space="0" w:color="auto"/>
              <w:right w:val="single" w:sz="4" w:space="0" w:color="auto"/>
            </w:tcBorders>
            <w:shd w:val="clear" w:color="auto" w:fill="auto"/>
            <w:noWrap/>
            <w:vAlign w:val="bottom"/>
            <w:hideMark/>
          </w:tcPr>
          <w:p w14:paraId="3E2D83EE"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732B13F4"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56A97751"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3E534C0C"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431" w:type="dxa"/>
            <w:tcBorders>
              <w:top w:val="nil"/>
              <w:left w:val="nil"/>
              <w:bottom w:val="single" w:sz="4" w:space="0" w:color="auto"/>
              <w:right w:val="single" w:sz="8" w:space="0" w:color="auto"/>
            </w:tcBorders>
            <w:shd w:val="clear" w:color="auto" w:fill="auto"/>
            <w:noWrap/>
            <w:vAlign w:val="bottom"/>
            <w:hideMark/>
          </w:tcPr>
          <w:p w14:paraId="1C99383C"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284" w:type="dxa"/>
            <w:tcBorders>
              <w:top w:val="nil"/>
              <w:left w:val="nil"/>
              <w:bottom w:val="single" w:sz="4" w:space="0" w:color="auto"/>
              <w:right w:val="nil"/>
            </w:tcBorders>
            <w:shd w:val="clear" w:color="auto" w:fill="auto"/>
            <w:noWrap/>
            <w:vAlign w:val="bottom"/>
            <w:hideMark/>
          </w:tcPr>
          <w:p w14:paraId="3D0F2166"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7" w:type="dxa"/>
            <w:tcBorders>
              <w:top w:val="nil"/>
              <w:left w:val="single" w:sz="4" w:space="0" w:color="auto"/>
              <w:bottom w:val="single" w:sz="4" w:space="0" w:color="auto"/>
              <w:right w:val="nil"/>
            </w:tcBorders>
            <w:shd w:val="clear" w:color="auto" w:fill="auto"/>
            <w:noWrap/>
            <w:vAlign w:val="bottom"/>
            <w:hideMark/>
          </w:tcPr>
          <w:p w14:paraId="08812A76"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784" w:type="dxa"/>
            <w:tcBorders>
              <w:top w:val="nil"/>
              <w:left w:val="single" w:sz="4" w:space="0" w:color="auto"/>
              <w:bottom w:val="single" w:sz="4" w:space="0" w:color="auto"/>
              <w:right w:val="nil"/>
            </w:tcBorders>
            <w:shd w:val="clear" w:color="auto" w:fill="auto"/>
            <w:noWrap/>
            <w:vAlign w:val="bottom"/>
            <w:hideMark/>
          </w:tcPr>
          <w:p w14:paraId="5E46B3A0"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678" w:type="dxa"/>
            <w:tcBorders>
              <w:top w:val="nil"/>
              <w:left w:val="single" w:sz="4" w:space="0" w:color="auto"/>
              <w:bottom w:val="single" w:sz="4" w:space="0" w:color="auto"/>
              <w:right w:val="nil"/>
            </w:tcBorders>
            <w:shd w:val="clear" w:color="auto" w:fill="auto"/>
            <w:noWrap/>
            <w:vAlign w:val="bottom"/>
            <w:hideMark/>
          </w:tcPr>
          <w:p w14:paraId="5965FB42"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864EFAA"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867" w:type="dxa"/>
            <w:tcBorders>
              <w:top w:val="nil"/>
              <w:left w:val="nil"/>
              <w:bottom w:val="single" w:sz="4" w:space="0" w:color="auto"/>
              <w:right w:val="single" w:sz="4" w:space="0" w:color="auto"/>
            </w:tcBorders>
            <w:shd w:val="clear" w:color="auto" w:fill="auto"/>
            <w:noWrap/>
            <w:vAlign w:val="bottom"/>
            <w:hideMark/>
          </w:tcPr>
          <w:p w14:paraId="134B1AB0"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r>
      <w:tr w:rsidR="00231CF5" w:rsidRPr="006C0397" w14:paraId="5ED50DFF" w14:textId="77777777" w:rsidTr="00231CF5">
        <w:trPr>
          <w:trHeight w:val="585"/>
        </w:trPr>
        <w:tc>
          <w:tcPr>
            <w:tcW w:w="425" w:type="dxa"/>
            <w:tcBorders>
              <w:top w:val="nil"/>
              <w:left w:val="single" w:sz="4" w:space="0" w:color="auto"/>
              <w:bottom w:val="single" w:sz="4" w:space="0" w:color="auto"/>
              <w:right w:val="single" w:sz="4" w:space="0" w:color="auto"/>
            </w:tcBorders>
            <w:shd w:val="clear" w:color="auto" w:fill="auto"/>
            <w:vAlign w:val="center"/>
            <w:hideMark/>
          </w:tcPr>
          <w:p w14:paraId="42C00B63"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7</w:t>
            </w:r>
          </w:p>
        </w:tc>
        <w:tc>
          <w:tcPr>
            <w:tcW w:w="1838" w:type="dxa"/>
            <w:tcBorders>
              <w:top w:val="nil"/>
              <w:left w:val="nil"/>
              <w:bottom w:val="single" w:sz="4" w:space="0" w:color="auto"/>
              <w:right w:val="single" w:sz="4" w:space="0" w:color="auto"/>
            </w:tcBorders>
            <w:shd w:val="clear" w:color="auto" w:fill="auto"/>
            <w:noWrap/>
            <w:vAlign w:val="bottom"/>
            <w:hideMark/>
          </w:tcPr>
          <w:p w14:paraId="5C81B459"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58" w:type="dxa"/>
            <w:tcBorders>
              <w:top w:val="nil"/>
              <w:left w:val="nil"/>
              <w:bottom w:val="single" w:sz="4" w:space="0" w:color="auto"/>
              <w:right w:val="single" w:sz="4" w:space="0" w:color="auto"/>
            </w:tcBorders>
            <w:shd w:val="clear" w:color="auto" w:fill="auto"/>
            <w:noWrap/>
            <w:vAlign w:val="bottom"/>
            <w:hideMark/>
          </w:tcPr>
          <w:p w14:paraId="76F09CE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07C17E87"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549" w:type="dxa"/>
            <w:tcBorders>
              <w:top w:val="nil"/>
              <w:left w:val="single" w:sz="8" w:space="0" w:color="auto"/>
              <w:bottom w:val="single" w:sz="4" w:space="0" w:color="auto"/>
              <w:right w:val="single" w:sz="4" w:space="0" w:color="auto"/>
            </w:tcBorders>
            <w:shd w:val="clear" w:color="auto" w:fill="auto"/>
            <w:noWrap/>
            <w:vAlign w:val="bottom"/>
            <w:hideMark/>
          </w:tcPr>
          <w:p w14:paraId="251FC4B5"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gridSpan w:val="2"/>
            <w:tcBorders>
              <w:top w:val="nil"/>
              <w:left w:val="nil"/>
              <w:bottom w:val="single" w:sz="4" w:space="0" w:color="auto"/>
              <w:right w:val="single" w:sz="4" w:space="0" w:color="auto"/>
            </w:tcBorders>
            <w:shd w:val="clear" w:color="auto" w:fill="auto"/>
            <w:noWrap/>
            <w:vAlign w:val="bottom"/>
            <w:hideMark/>
          </w:tcPr>
          <w:p w14:paraId="4ECA080E"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single" w:sz="8" w:space="0" w:color="auto"/>
              <w:bottom w:val="single" w:sz="4" w:space="0" w:color="auto"/>
              <w:right w:val="single" w:sz="4" w:space="0" w:color="auto"/>
            </w:tcBorders>
            <w:shd w:val="clear" w:color="auto" w:fill="auto"/>
            <w:noWrap/>
            <w:vAlign w:val="bottom"/>
            <w:hideMark/>
          </w:tcPr>
          <w:p w14:paraId="37A3D2A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034" w:type="dxa"/>
            <w:tcBorders>
              <w:top w:val="nil"/>
              <w:left w:val="nil"/>
              <w:bottom w:val="single" w:sz="4" w:space="0" w:color="auto"/>
              <w:right w:val="single" w:sz="4" w:space="0" w:color="auto"/>
            </w:tcBorders>
            <w:shd w:val="clear" w:color="auto" w:fill="auto"/>
            <w:noWrap/>
            <w:vAlign w:val="bottom"/>
            <w:hideMark/>
          </w:tcPr>
          <w:p w14:paraId="22D655F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13ADE9FC"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11F633EE"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5" w:type="dxa"/>
            <w:tcBorders>
              <w:top w:val="nil"/>
              <w:left w:val="nil"/>
              <w:bottom w:val="single" w:sz="4" w:space="0" w:color="auto"/>
              <w:right w:val="single" w:sz="4" w:space="0" w:color="auto"/>
            </w:tcBorders>
            <w:shd w:val="clear" w:color="auto" w:fill="auto"/>
            <w:noWrap/>
            <w:vAlign w:val="bottom"/>
            <w:hideMark/>
          </w:tcPr>
          <w:p w14:paraId="2D32DA99"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431" w:type="dxa"/>
            <w:tcBorders>
              <w:top w:val="nil"/>
              <w:left w:val="nil"/>
              <w:bottom w:val="single" w:sz="4" w:space="0" w:color="auto"/>
              <w:right w:val="single" w:sz="8" w:space="0" w:color="auto"/>
            </w:tcBorders>
            <w:shd w:val="clear" w:color="auto" w:fill="auto"/>
            <w:noWrap/>
            <w:vAlign w:val="bottom"/>
            <w:hideMark/>
          </w:tcPr>
          <w:p w14:paraId="12F8EEB6"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284" w:type="dxa"/>
            <w:tcBorders>
              <w:top w:val="nil"/>
              <w:left w:val="nil"/>
              <w:bottom w:val="single" w:sz="4" w:space="0" w:color="auto"/>
              <w:right w:val="nil"/>
            </w:tcBorders>
            <w:shd w:val="clear" w:color="auto" w:fill="auto"/>
            <w:noWrap/>
            <w:vAlign w:val="bottom"/>
            <w:hideMark/>
          </w:tcPr>
          <w:p w14:paraId="72EA6866"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337" w:type="dxa"/>
            <w:tcBorders>
              <w:top w:val="nil"/>
              <w:left w:val="single" w:sz="4" w:space="0" w:color="auto"/>
              <w:bottom w:val="single" w:sz="4" w:space="0" w:color="auto"/>
              <w:right w:val="nil"/>
            </w:tcBorders>
            <w:shd w:val="clear" w:color="auto" w:fill="auto"/>
            <w:noWrap/>
            <w:vAlign w:val="bottom"/>
            <w:hideMark/>
          </w:tcPr>
          <w:p w14:paraId="25B3F84F"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784" w:type="dxa"/>
            <w:tcBorders>
              <w:top w:val="nil"/>
              <w:left w:val="single" w:sz="4" w:space="0" w:color="auto"/>
              <w:bottom w:val="single" w:sz="4" w:space="0" w:color="auto"/>
              <w:right w:val="nil"/>
            </w:tcBorders>
            <w:shd w:val="clear" w:color="auto" w:fill="auto"/>
            <w:noWrap/>
            <w:vAlign w:val="bottom"/>
            <w:hideMark/>
          </w:tcPr>
          <w:p w14:paraId="0449ADDE"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678" w:type="dxa"/>
            <w:tcBorders>
              <w:top w:val="nil"/>
              <w:left w:val="single" w:sz="4" w:space="0" w:color="auto"/>
              <w:bottom w:val="single" w:sz="4" w:space="0" w:color="auto"/>
              <w:right w:val="nil"/>
            </w:tcBorders>
            <w:shd w:val="clear" w:color="auto" w:fill="auto"/>
            <w:noWrap/>
            <w:vAlign w:val="bottom"/>
            <w:hideMark/>
          </w:tcPr>
          <w:p w14:paraId="199FD5D9" w14:textId="77777777" w:rsidR="00231CF5" w:rsidRPr="006C0397" w:rsidRDefault="00231CF5" w:rsidP="00231CF5">
            <w:pPr>
              <w:spacing w:after="0" w:line="240" w:lineRule="auto"/>
              <w:ind w:firstLine="0"/>
              <w:jc w:val="center"/>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3DBA227"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c>
          <w:tcPr>
            <w:tcW w:w="1867" w:type="dxa"/>
            <w:tcBorders>
              <w:top w:val="nil"/>
              <w:left w:val="nil"/>
              <w:bottom w:val="single" w:sz="4" w:space="0" w:color="auto"/>
              <w:right w:val="single" w:sz="4" w:space="0" w:color="auto"/>
            </w:tcBorders>
            <w:shd w:val="clear" w:color="auto" w:fill="auto"/>
            <w:noWrap/>
            <w:vAlign w:val="bottom"/>
            <w:hideMark/>
          </w:tcPr>
          <w:p w14:paraId="3BE86E1C" w14:textId="77777777" w:rsidR="00231CF5" w:rsidRPr="006C0397" w:rsidRDefault="00231CF5" w:rsidP="00231CF5">
            <w:pPr>
              <w:spacing w:after="0" w:line="240" w:lineRule="auto"/>
              <w:ind w:firstLine="0"/>
              <w:jc w:val="left"/>
              <w:rPr>
                <w:rFonts w:ascii="Calibri" w:eastAsia="Times New Roman" w:hAnsi="Calibri" w:cs="Calibri"/>
                <w:color w:val="000000"/>
                <w:sz w:val="22"/>
                <w:lang w:eastAsia="es-EC"/>
              </w:rPr>
            </w:pPr>
            <w:r w:rsidRPr="006C0397">
              <w:rPr>
                <w:rFonts w:ascii="Calibri" w:eastAsia="Times New Roman" w:hAnsi="Calibri" w:cs="Calibri"/>
                <w:color w:val="000000"/>
                <w:sz w:val="22"/>
                <w:lang w:eastAsia="es-EC"/>
              </w:rPr>
              <w:t> </w:t>
            </w:r>
          </w:p>
        </w:tc>
      </w:tr>
    </w:tbl>
    <w:p w14:paraId="2A1D38F9" w14:textId="6E06EE74" w:rsidR="00FA1091" w:rsidRPr="009B39A4" w:rsidRDefault="00231CF5" w:rsidP="00121700">
      <w:pPr>
        <w:pStyle w:val="Ttulo2"/>
        <w:rPr>
          <w:rFonts w:ascii="Times New Roman" w:hAnsi="Times New Roman" w:cs="Times New Roman"/>
          <w:color w:val="auto"/>
          <w:sz w:val="24"/>
          <w:szCs w:val="24"/>
        </w:rPr>
      </w:pPr>
      <w:r w:rsidRPr="009B39A4">
        <w:rPr>
          <w:rFonts w:ascii="Times New Roman" w:hAnsi="Times New Roman" w:cs="Times New Roman"/>
          <w:color w:val="auto"/>
          <w:sz w:val="24"/>
          <w:szCs w:val="24"/>
        </w:rPr>
        <w:t xml:space="preserve"> </w:t>
      </w:r>
      <w:r w:rsidR="00FA1091" w:rsidRPr="009B39A4">
        <w:rPr>
          <w:rFonts w:ascii="Times New Roman" w:hAnsi="Times New Roman" w:cs="Times New Roman"/>
          <w:color w:val="auto"/>
          <w:sz w:val="24"/>
          <w:szCs w:val="24"/>
        </w:rPr>
        <w:t>Registro de participantes</w:t>
      </w:r>
      <w:r w:rsidR="00A40D95" w:rsidRPr="009B39A4">
        <w:rPr>
          <w:rFonts w:ascii="Times New Roman" w:hAnsi="Times New Roman" w:cs="Times New Roman"/>
          <w:color w:val="auto"/>
          <w:sz w:val="24"/>
          <w:szCs w:val="24"/>
        </w:rPr>
        <w:t xml:space="preserve"> deliberación de la rendición de cuentas</w:t>
      </w:r>
    </w:p>
    <w:tbl>
      <w:tblPr>
        <w:tblStyle w:val="TableNormal"/>
        <w:tblpPr w:leftFromText="141" w:rightFromText="141" w:vertAnchor="text" w:horzAnchor="page" w:tblpXSpec="center" w:tblpY="79"/>
        <w:tblW w:w="582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7"/>
        <w:gridCol w:w="6404"/>
        <w:gridCol w:w="5954"/>
      </w:tblGrid>
      <w:tr w:rsidR="006C0397" w:rsidRPr="009B39A4" w14:paraId="28D78243" w14:textId="77777777" w:rsidTr="00231CF5">
        <w:trPr>
          <w:trHeight w:val="537"/>
        </w:trPr>
        <w:tc>
          <w:tcPr>
            <w:tcW w:w="963" w:type="pct"/>
          </w:tcPr>
          <w:p w14:paraId="73F53CCF" w14:textId="77777777" w:rsidR="006C0397" w:rsidRPr="009B39A4" w:rsidRDefault="006C0397" w:rsidP="006C0397">
            <w:pPr>
              <w:pStyle w:val="TableParagraph"/>
              <w:spacing w:line="265" w:lineRule="exact"/>
              <w:ind w:left="105"/>
              <w:rPr>
                <w:rFonts w:ascii="Times New Roman" w:hAnsi="Times New Roman" w:cs="Times New Roman"/>
                <w:b/>
                <w:sz w:val="24"/>
                <w:szCs w:val="24"/>
              </w:rPr>
            </w:pPr>
            <w:r w:rsidRPr="009B39A4">
              <w:rPr>
                <w:rFonts w:ascii="Times New Roman" w:hAnsi="Times New Roman" w:cs="Times New Roman"/>
                <w:b/>
                <w:sz w:val="24"/>
                <w:szCs w:val="24"/>
              </w:rPr>
              <w:t>Fecha:</w:t>
            </w:r>
          </w:p>
        </w:tc>
        <w:tc>
          <w:tcPr>
            <w:tcW w:w="2092" w:type="pct"/>
          </w:tcPr>
          <w:p w14:paraId="222ABDC6" w14:textId="77777777" w:rsidR="006C0397" w:rsidRPr="009B39A4" w:rsidRDefault="006C0397" w:rsidP="006C0397">
            <w:pPr>
              <w:pStyle w:val="TableParagraph"/>
              <w:spacing w:line="265" w:lineRule="exact"/>
              <w:ind w:left="104"/>
              <w:rPr>
                <w:rFonts w:ascii="Times New Roman" w:hAnsi="Times New Roman" w:cs="Times New Roman"/>
                <w:b/>
                <w:sz w:val="24"/>
                <w:szCs w:val="24"/>
              </w:rPr>
            </w:pPr>
            <w:r w:rsidRPr="009B39A4">
              <w:rPr>
                <w:rFonts w:ascii="Times New Roman" w:hAnsi="Times New Roman" w:cs="Times New Roman"/>
                <w:b/>
                <w:sz w:val="24"/>
                <w:szCs w:val="24"/>
              </w:rPr>
              <w:t>Coordinador de grupo:</w:t>
            </w:r>
          </w:p>
        </w:tc>
        <w:tc>
          <w:tcPr>
            <w:tcW w:w="1945" w:type="pct"/>
          </w:tcPr>
          <w:p w14:paraId="5CBF100C" w14:textId="77777777" w:rsidR="006C0397" w:rsidRPr="009B39A4" w:rsidRDefault="006C0397" w:rsidP="006C0397">
            <w:pPr>
              <w:pStyle w:val="TableParagraph"/>
              <w:spacing w:line="265" w:lineRule="exact"/>
              <w:ind w:left="107"/>
              <w:rPr>
                <w:rFonts w:ascii="Times New Roman" w:hAnsi="Times New Roman" w:cs="Times New Roman"/>
                <w:b/>
                <w:sz w:val="24"/>
                <w:szCs w:val="24"/>
              </w:rPr>
            </w:pPr>
            <w:r w:rsidRPr="009B39A4">
              <w:rPr>
                <w:rFonts w:ascii="Times New Roman" w:hAnsi="Times New Roman" w:cs="Times New Roman"/>
                <w:b/>
                <w:sz w:val="24"/>
                <w:szCs w:val="24"/>
              </w:rPr>
              <w:t>Sistematizador:</w:t>
            </w:r>
          </w:p>
        </w:tc>
      </w:tr>
      <w:tr w:rsidR="006C0397" w:rsidRPr="009B39A4" w14:paraId="59C1D364" w14:textId="77777777" w:rsidTr="00231CF5">
        <w:trPr>
          <w:trHeight w:val="537"/>
        </w:trPr>
        <w:tc>
          <w:tcPr>
            <w:tcW w:w="963" w:type="pct"/>
          </w:tcPr>
          <w:p w14:paraId="6EAD1F60" w14:textId="77777777" w:rsidR="006C0397" w:rsidRPr="009B39A4" w:rsidRDefault="006C0397" w:rsidP="006C0397">
            <w:pPr>
              <w:pStyle w:val="TableParagraph"/>
              <w:spacing w:line="265" w:lineRule="exact"/>
              <w:ind w:left="105"/>
              <w:rPr>
                <w:rFonts w:ascii="Times New Roman" w:hAnsi="Times New Roman" w:cs="Times New Roman"/>
                <w:b/>
                <w:sz w:val="24"/>
                <w:szCs w:val="24"/>
              </w:rPr>
            </w:pPr>
            <w:r w:rsidRPr="009B39A4">
              <w:rPr>
                <w:rFonts w:ascii="Times New Roman" w:hAnsi="Times New Roman" w:cs="Times New Roman"/>
                <w:b/>
                <w:sz w:val="24"/>
                <w:szCs w:val="24"/>
              </w:rPr>
              <w:t>Evento o temática:</w:t>
            </w:r>
          </w:p>
        </w:tc>
        <w:tc>
          <w:tcPr>
            <w:tcW w:w="4037" w:type="pct"/>
            <w:gridSpan w:val="2"/>
          </w:tcPr>
          <w:p w14:paraId="02999A51" w14:textId="77777777" w:rsidR="006C0397" w:rsidRPr="009B39A4" w:rsidRDefault="006C0397" w:rsidP="006C0397">
            <w:pPr>
              <w:pStyle w:val="TableParagraph"/>
              <w:spacing w:line="265" w:lineRule="exact"/>
              <w:ind w:left="107"/>
              <w:rPr>
                <w:rFonts w:ascii="Times New Roman" w:hAnsi="Times New Roman" w:cs="Times New Roman"/>
                <w:b/>
                <w:sz w:val="24"/>
                <w:szCs w:val="24"/>
              </w:rPr>
            </w:pPr>
          </w:p>
        </w:tc>
      </w:tr>
    </w:tbl>
    <w:p w14:paraId="330A852E" w14:textId="77777777" w:rsidR="00CB0DEC" w:rsidRPr="009B39A4" w:rsidRDefault="00CB0DEC" w:rsidP="00CB0DEC">
      <w:pPr>
        <w:pStyle w:val="Textoindependiente"/>
        <w:rPr>
          <w:rFonts w:ascii="Times New Roman" w:hAnsi="Times New Roman" w:cs="Times New Roman"/>
          <w:b/>
          <w:sz w:val="24"/>
          <w:szCs w:val="24"/>
        </w:rPr>
      </w:pPr>
    </w:p>
    <w:p w14:paraId="4428AB53" w14:textId="03DF4C1C" w:rsidR="004F73B6" w:rsidRPr="009B39A4" w:rsidRDefault="004F73B6" w:rsidP="004F73B6">
      <w:pPr>
        <w:pStyle w:val="Textoindependiente"/>
        <w:spacing w:line="480" w:lineRule="auto"/>
        <w:ind w:left="102" w:right="115"/>
        <w:jc w:val="both"/>
        <w:rPr>
          <w:rFonts w:ascii="Times New Roman" w:hAnsi="Times New Roman" w:cs="Times New Roman"/>
          <w:sz w:val="24"/>
          <w:szCs w:val="24"/>
        </w:rPr>
      </w:pPr>
    </w:p>
    <w:p w14:paraId="53C6D355" w14:textId="20422DEE" w:rsidR="004507C4" w:rsidRPr="009B39A4" w:rsidRDefault="00D71C54" w:rsidP="00121700">
      <w:pPr>
        <w:pStyle w:val="Ttulo2"/>
        <w:rPr>
          <w:rFonts w:ascii="Times New Roman" w:hAnsi="Times New Roman" w:cs="Times New Roman"/>
          <w:color w:val="auto"/>
          <w:sz w:val="24"/>
          <w:szCs w:val="24"/>
        </w:rPr>
      </w:pPr>
      <w:r w:rsidRPr="009B39A4">
        <w:rPr>
          <w:rFonts w:ascii="Times New Roman" w:hAnsi="Times New Roman" w:cs="Times New Roman"/>
          <w:color w:val="auto"/>
          <w:sz w:val="24"/>
          <w:szCs w:val="24"/>
        </w:rPr>
        <w:t>Sistematización de la deliberación (grupos focales)</w:t>
      </w:r>
    </w:p>
    <w:tbl>
      <w:tblPr>
        <w:tblStyle w:val="Tablaconcuadrcula"/>
        <w:tblW w:w="14312" w:type="dxa"/>
        <w:tblLook w:val="04A0" w:firstRow="1" w:lastRow="0" w:firstColumn="1" w:lastColumn="0" w:noHBand="0" w:noVBand="1"/>
      </w:tblPr>
      <w:tblGrid>
        <w:gridCol w:w="3285"/>
        <w:gridCol w:w="3285"/>
        <w:gridCol w:w="3286"/>
        <w:gridCol w:w="4456"/>
      </w:tblGrid>
      <w:tr w:rsidR="00D71C54" w:rsidRPr="009B39A4" w14:paraId="2A526197" w14:textId="77777777" w:rsidTr="00231CF5">
        <w:tc>
          <w:tcPr>
            <w:tcW w:w="14312" w:type="dxa"/>
            <w:gridSpan w:val="4"/>
            <w:shd w:val="clear" w:color="auto" w:fill="002060"/>
          </w:tcPr>
          <w:p w14:paraId="37A404A1" w14:textId="2B9AFADC" w:rsidR="00D71C54" w:rsidRPr="009B39A4" w:rsidRDefault="00D71C54" w:rsidP="00D71C54">
            <w:pPr>
              <w:ind w:firstLine="0"/>
              <w:rPr>
                <w:rFonts w:cs="Times New Roman"/>
                <w:szCs w:val="24"/>
              </w:rPr>
            </w:pPr>
            <w:r w:rsidRPr="009B39A4">
              <w:rPr>
                <w:rFonts w:cs="Times New Roman"/>
                <w:szCs w:val="24"/>
              </w:rPr>
              <w:t>Matriz de compromisos asumidos</w:t>
            </w:r>
          </w:p>
        </w:tc>
      </w:tr>
      <w:tr w:rsidR="00D71C54" w:rsidRPr="009B39A4" w14:paraId="51E15AAD" w14:textId="77777777" w:rsidTr="00231CF5">
        <w:tc>
          <w:tcPr>
            <w:tcW w:w="3285" w:type="dxa"/>
            <w:shd w:val="clear" w:color="auto" w:fill="D9E2F3" w:themeFill="accent1" w:themeFillTint="33"/>
          </w:tcPr>
          <w:p w14:paraId="3576B42D" w14:textId="0177D9F0" w:rsidR="00D71C54" w:rsidRPr="009B39A4" w:rsidRDefault="00D71C54" w:rsidP="00470081">
            <w:pPr>
              <w:spacing w:line="240" w:lineRule="auto"/>
              <w:ind w:firstLine="0"/>
              <w:rPr>
                <w:rFonts w:cs="Times New Roman"/>
                <w:szCs w:val="24"/>
              </w:rPr>
            </w:pPr>
            <w:r w:rsidRPr="009B39A4">
              <w:rPr>
                <w:rFonts w:cs="Times New Roman"/>
                <w:szCs w:val="24"/>
              </w:rPr>
              <w:t>Propuestas realizadas en los grupos focales</w:t>
            </w:r>
          </w:p>
        </w:tc>
        <w:tc>
          <w:tcPr>
            <w:tcW w:w="3285" w:type="dxa"/>
            <w:shd w:val="clear" w:color="auto" w:fill="D9E2F3" w:themeFill="accent1" w:themeFillTint="33"/>
          </w:tcPr>
          <w:p w14:paraId="25EADF6B" w14:textId="1C790BFC" w:rsidR="00D71C54" w:rsidRPr="009B39A4" w:rsidRDefault="00D71C54" w:rsidP="00470081">
            <w:pPr>
              <w:spacing w:line="240" w:lineRule="auto"/>
              <w:ind w:firstLine="0"/>
              <w:rPr>
                <w:rFonts w:cs="Times New Roman"/>
                <w:szCs w:val="24"/>
              </w:rPr>
            </w:pPr>
            <w:r w:rsidRPr="009B39A4">
              <w:rPr>
                <w:rFonts w:cs="Times New Roman"/>
                <w:szCs w:val="24"/>
              </w:rPr>
              <w:t>Compromisos asumidos por la ciudadanía</w:t>
            </w:r>
          </w:p>
        </w:tc>
        <w:tc>
          <w:tcPr>
            <w:tcW w:w="3286" w:type="dxa"/>
            <w:shd w:val="clear" w:color="auto" w:fill="D9E2F3" w:themeFill="accent1" w:themeFillTint="33"/>
          </w:tcPr>
          <w:p w14:paraId="3E89C0C5" w14:textId="643B64F2" w:rsidR="00D71C54" w:rsidRPr="009B39A4" w:rsidRDefault="00D71C54" w:rsidP="00470081">
            <w:pPr>
              <w:spacing w:line="240" w:lineRule="auto"/>
              <w:ind w:firstLine="0"/>
              <w:rPr>
                <w:rFonts w:cs="Times New Roman"/>
                <w:szCs w:val="24"/>
              </w:rPr>
            </w:pPr>
            <w:r w:rsidRPr="009B39A4">
              <w:rPr>
                <w:rFonts w:cs="Times New Roman"/>
                <w:szCs w:val="24"/>
              </w:rPr>
              <w:t xml:space="preserve">Compromisos asumidos por la institución </w:t>
            </w:r>
          </w:p>
        </w:tc>
        <w:tc>
          <w:tcPr>
            <w:tcW w:w="4456" w:type="dxa"/>
            <w:shd w:val="clear" w:color="auto" w:fill="D9E2F3" w:themeFill="accent1" w:themeFillTint="33"/>
          </w:tcPr>
          <w:p w14:paraId="45B5288C" w14:textId="6153D209" w:rsidR="00D71C54" w:rsidRPr="009B39A4" w:rsidRDefault="00D71C54" w:rsidP="00470081">
            <w:pPr>
              <w:spacing w:line="240" w:lineRule="auto"/>
              <w:ind w:firstLine="0"/>
              <w:rPr>
                <w:rFonts w:cs="Times New Roman"/>
                <w:szCs w:val="24"/>
              </w:rPr>
            </w:pPr>
            <w:r w:rsidRPr="009B39A4">
              <w:rPr>
                <w:rFonts w:cs="Times New Roman"/>
                <w:szCs w:val="24"/>
              </w:rPr>
              <w:t>Plazos</w:t>
            </w:r>
          </w:p>
        </w:tc>
      </w:tr>
      <w:tr w:rsidR="00D71C54" w:rsidRPr="009B39A4" w14:paraId="7CF32C3E" w14:textId="77777777" w:rsidTr="00231CF5">
        <w:trPr>
          <w:trHeight w:val="1840"/>
        </w:trPr>
        <w:tc>
          <w:tcPr>
            <w:tcW w:w="3285" w:type="dxa"/>
          </w:tcPr>
          <w:p w14:paraId="4D607431" w14:textId="77777777" w:rsidR="00D71C54" w:rsidRPr="009B39A4" w:rsidRDefault="00D71C54" w:rsidP="00D71C54">
            <w:pPr>
              <w:ind w:firstLine="0"/>
              <w:rPr>
                <w:rFonts w:cs="Times New Roman"/>
                <w:szCs w:val="24"/>
              </w:rPr>
            </w:pPr>
          </w:p>
        </w:tc>
        <w:tc>
          <w:tcPr>
            <w:tcW w:w="3285" w:type="dxa"/>
          </w:tcPr>
          <w:p w14:paraId="0856515F" w14:textId="77777777" w:rsidR="00D71C54" w:rsidRPr="009B39A4" w:rsidRDefault="00D71C54" w:rsidP="00D71C54">
            <w:pPr>
              <w:ind w:firstLine="0"/>
              <w:rPr>
                <w:rFonts w:cs="Times New Roman"/>
                <w:szCs w:val="24"/>
              </w:rPr>
            </w:pPr>
          </w:p>
        </w:tc>
        <w:tc>
          <w:tcPr>
            <w:tcW w:w="3286" w:type="dxa"/>
          </w:tcPr>
          <w:p w14:paraId="727C6D9E" w14:textId="77777777" w:rsidR="00D71C54" w:rsidRPr="009B39A4" w:rsidRDefault="00D71C54" w:rsidP="00D71C54">
            <w:pPr>
              <w:ind w:firstLine="0"/>
              <w:rPr>
                <w:rFonts w:cs="Times New Roman"/>
                <w:szCs w:val="24"/>
              </w:rPr>
            </w:pPr>
          </w:p>
        </w:tc>
        <w:tc>
          <w:tcPr>
            <w:tcW w:w="4456" w:type="dxa"/>
          </w:tcPr>
          <w:p w14:paraId="2A864AE0" w14:textId="77777777" w:rsidR="00D71C54" w:rsidRPr="009B39A4" w:rsidRDefault="00D71C54" w:rsidP="00D71C54">
            <w:pPr>
              <w:ind w:firstLine="0"/>
              <w:rPr>
                <w:rFonts w:cs="Times New Roman"/>
                <w:szCs w:val="24"/>
              </w:rPr>
            </w:pPr>
          </w:p>
        </w:tc>
      </w:tr>
      <w:tr w:rsidR="00D71C54" w:rsidRPr="009B39A4" w14:paraId="4086767F" w14:textId="77777777" w:rsidTr="00231CF5">
        <w:trPr>
          <w:trHeight w:val="2211"/>
        </w:trPr>
        <w:tc>
          <w:tcPr>
            <w:tcW w:w="3285" w:type="dxa"/>
          </w:tcPr>
          <w:p w14:paraId="17F5418F" w14:textId="77777777" w:rsidR="00D71C54" w:rsidRPr="009B39A4" w:rsidRDefault="00D71C54" w:rsidP="00D71C54">
            <w:pPr>
              <w:ind w:firstLine="0"/>
              <w:rPr>
                <w:rFonts w:cs="Times New Roman"/>
                <w:szCs w:val="24"/>
              </w:rPr>
            </w:pPr>
          </w:p>
        </w:tc>
        <w:tc>
          <w:tcPr>
            <w:tcW w:w="3285" w:type="dxa"/>
          </w:tcPr>
          <w:p w14:paraId="36E0C851" w14:textId="77777777" w:rsidR="00D71C54" w:rsidRPr="009B39A4" w:rsidRDefault="00D71C54" w:rsidP="00D71C54">
            <w:pPr>
              <w:ind w:firstLine="0"/>
              <w:rPr>
                <w:rFonts w:cs="Times New Roman"/>
                <w:szCs w:val="24"/>
              </w:rPr>
            </w:pPr>
          </w:p>
        </w:tc>
        <w:tc>
          <w:tcPr>
            <w:tcW w:w="3286" w:type="dxa"/>
          </w:tcPr>
          <w:p w14:paraId="68719C32" w14:textId="77777777" w:rsidR="00D71C54" w:rsidRPr="009B39A4" w:rsidRDefault="00D71C54" w:rsidP="00D71C54">
            <w:pPr>
              <w:ind w:firstLine="0"/>
              <w:rPr>
                <w:rFonts w:cs="Times New Roman"/>
                <w:szCs w:val="24"/>
              </w:rPr>
            </w:pPr>
          </w:p>
        </w:tc>
        <w:tc>
          <w:tcPr>
            <w:tcW w:w="4456" w:type="dxa"/>
          </w:tcPr>
          <w:p w14:paraId="69822305" w14:textId="77777777" w:rsidR="00D71C54" w:rsidRPr="009B39A4" w:rsidRDefault="00D71C54" w:rsidP="00D71C54">
            <w:pPr>
              <w:ind w:firstLine="0"/>
              <w:rPr>
                <w:rFonts w:cs="Times New Roman"/>
                <w:szCs w:val="24"/>
              </w:rPr>
            </w:pPr>
          </w:p>
        </w:tc>
      </w:tr>
      <w:tr w:rsidR="00534B32" w:rsidRPr="009B39A4" w14:paraId="00CFA0B1" w14:textId="77777777" w:rsidTr="00082A76">
        <w:trPr>
          <w:trHeight w:val="2027"/>
        </w:trPr>
        <w:tc>
          <w:tcPr>
            <w:tcW w:w="3285" w:type="dxa"/>
          </w:tcPr>
          <w:p w14:paraId="0FD6AE22" w14:textId="77777777" w:rsidR="00534B32" w:rsidRPr="009B39A4" w:rsidRDefault="00534B32" w:rsidP="00D71C54">
            <w:pPr>
              <w:ind w:firstLine="0"/>
              <w:rPr>
                <w:rFonts w:cs="Times New Roman"/>
                <w:szCs w:val="24"/>
              </w:rPr>
            </w:pPr>
          </w:p>
        </w:tc>
        <w:tc>
          <w:tcPr>
            <w:tcW w:w="3285" w:type="dxa"/>
          </w:tcPr>
          <w:p w14:paraId="39E30054" w14:textId="77777777" w:rsidR="00534B32" w:rsidRPr="009B39A4" w:rsidRDefault="00534B32" w:rsidP="00D71C54">
            <w:pPr>
              <w:ind w:firstLine="0"/>
              <w:rPr>
                <w:rFonts w:cs="Times New Roman"/>
                <w:szCs w:val="24"/>
              </w:rPr>
            </w:pPr>
          </w:p>
        </w:tc>
        <w:tc>
          <w:tcPr>
            <w:tcW w:w="3286" w:type="dxa"/>
          </w:tcPr>
          <w:p w14:paraId="54907646" w14:textId="77777777" w:rsidR="00534B32" w:rsidRPr="009B39A4" w:rsidRDefault="00534B32" w:rsidP="00D71C54">
            <w:pPr>
              <w:ind w:firstLine="0"/>
              <w:rPr>
                <w:rFonts w:cs="Times New Roman"/>
                <w:szCs w:val="24"/>
              </w:rPr>
            </w:pPr>
          </w:p>
        </w:tc>
        <w:tc>
          <w:tcPr>
            <w:tcW w:w="4456" w:type="dxa"/>
          </w:tcPr>
          <w:p w14:paraId="45163A84" w14:textId="77777777" w:rsidR="00534B32" w:rsidRPr="009B39A4" w:rsidRDefault="00534B32" w:rsidP="00D71C54">
            <w:pPr>
              <w:ind w:firstLine="0"/>
              <w:rPr>
                <w:rFonts w:cs="Times New Roman"/>
                <w:szCs w:val="24"/>
              </w:rPr>
            </w:pPr>
          </w:p>
        </w:tc>
      </w:tr>
    </w:tbl>
    <w:p w14:paraId="25E8CAF2" w14:textId="77777777" w:rsidR="00D71C54" w:rsidRPr="009B39A4" w:rsidRDefault="00D71C54" w:rsidP="008B0413">
      <w:pPr>
        <w:ind w:firstLine="0"/>
        <w:rPr>
          <w:rFonts w:cs="Times New Roman"/>
          <w:szCs w:val="24"/>
        </w:rPr>
      </w:pPr>
    </w:p>
    <w:sectPr w:rsidR="00D71C54" w:rsidRPr="009B39A4" w:rsidSect="00CB0DEC">
      <w:pgSz w:w="16838" w:h="11906" w:orient="landscape" w:code="9"/>
      <w:pgMar w:top="1701" w:right="2268" w:bottom="1701"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99AD9" w14:textId="77777777" w:rsidR="00FF012F" w:rsidRDefault="00FF012F" w:rsidP="00B4769C">
      <w:pPr>
        <w:spacing w:after="0" w:line="240" w:lineRule="auto"/>
      </w:pPr>
      <w:r>
        <w:separator/>
      </w:r>
    </w:p>
  </w:endnote>
  <w:endnote w:type="continuationSeparator" w:id="0">
    <w:p w14:paraId="7E3F8B21" w14:textId="77777777" w:rsidR="00FF012F" w:rsidRDefault="00FF012F" w:rsidP="00B4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7E7F1" w14:textId="77777777" w:rsidR="00FF012F" w:rsidRDefault="00FF012F" w:rsidP="00B4769C">
      <w:pPr>
        <w:spacing w:after="0" w:line="240" w:lineRule="auto"/>
      </w:pPr>
      <w:r>
        <w:separator/>
      </w:r>
    </w:p>
  </w:footnote>
  <w:footnote w:type="continuationSeparator" w:id="0">
    <w:p w14:paraId="0E4417A9" w14:textId="77777777" w:rsidR="00FF012F" w:rsidRDefault="00FF012F" w:rsidP="00B47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C36F1" w14:textId="57DF4575" w:rsidR="00B4769C" w:rsidRDefault="00B4769C">
    <w:pPr>
      <w:pStyle w:val="Encabezado"/>
    </w:pPr>
    <w:r>
      <w:rPr>
        <w:noProof/>
        <w:lang w:eastAsia="es-EC"/>
      </w:rPr>
      <w:drawing>
        <wp:anchor distT="0" distB="0" distL="114300" distR="114300" simplePos="0" relativeHeight="251657216" behindDoc="1" locked="0" layoutInCell="1" allowOverlap="1" wp14:anchorId="2B7881A8" wp14:editId="34254490">
          <wp:simplePos x="0" y="0"/>
          <wp:positionH relativeFrom="page">
            <wp:posOffset>9525</wp:posOffset>
          </wp:positionH>
          <wp:positionV relativeFrom="paragraph">
            <wp:posOffset>-901065</wp:posOffset>
          </wp:positionV>
          <wp:extent cx="7553907" cy="10677525"/>
          <wp:effectExtent l="0" t="0" r="9525" b="0"/>
          <wp:wrapNone/>
          <wp:docPr id="11" name="Imagen 1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RECCIÓN DE PLANEAMIENTO Y ASEGURAMIENTO DE LA CALIDAD.jpg"/>
                  <pic:cNvPicPr/>
                </pic:nvPicPr>
                <pic:blipFill>
                  <a:blip r:embed="rId1">
                    <a:extLst>
                      <a:ext uri="{28A0092B-C50C-407E-A947-70E740481C1C}">
                        <a14:useLocalDpi xmlns:a14="http://schemas.microsoft.com/office/drawing/2010/main" val="0"/>
                      </a:ext>
                    </a:extLst>
                  </a:blip>
                  <a:stretch>
                    <a:fillRect/>
                  </a:stretch>
                </pic:blipFill>
                <pic:spPr>
                  <a:xfrm>
                    <a:off x="0" y="0"/>
                    <a:ext cx="7567212" cy="106963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F6520"/>
    <w:multiLevelType w:val="hybridMultilevel"/>
    <w:tmpl w:val="986E434C"/>
    <w:lvl w:ilvl="0" w:tplc="4E2EC2A4">
      <w:numFmt w:val="bullet"/>
      <w:lvlText w:val=""/>
      <w:lvlJc w:val="left"/>
      <w:pPr>
        <w:ind w:left="424" w:hanging="284"/>
      </w:pPr>
      <w:rPr>
        <w:rFonts w:ascii="Symbol" w:eastAsia="Symbol" w:hAnsi="Symbol" w:cs="Symbol" w:hint="default"/>
        <w:w w:val="100"/>
        <w:sz w:val="22"/>
        <w:szCs w:val="22"/>
        <w:lang w:val="es-ES" w:eastAsia="en-US" w:bidi="ar-SA"/>
      </w:rPr>
    </w:lvl>
    <w:lvl w:ilvl="1" w:tplc="8DA228F8">
      <w:numFmt w:val="bullet"/>
      <w:lvlText w:val="•"/>
      <w:lvlJc w:val="left"/>
      <w:pPr>
        <w:ind w:left="731" w:hanging="284"/>
      </w:pPr>
      <w:rPr>
        <w:rFonts w:hint="default"/>
        <w:lang w:val="es-ES" w:eastAsia="en-US" w:bidi="ar-SA"/>
      </w:rPr>
    </w:lvl>
    <w:lvl w:ilvl="2" w:tplc="0ED8F874">
      <w:numFmt w:val="bullet"/>
      <w:lvlText w:val="•"/>
      <w:lvlJc w:val="left"/>
      <w:pPr>
        <w:ind w:left="1043" w:hanging="284"/>
      </w:pPr>
      <w:rPr>
        <w:rFonts w:hint="default"/>
        <w:lang w:val="es-ES" w:eastAsia="en-US" w:bidi="ar-SA"/>
      </w:rPr>
    </w:lvl>
    <w:lvl w:ilvl="3" w:tplc="3F146B04">
      <w:numFmt w:val="bullet"/>
      <w:lvlText w:val="•"/>
      <w:lvlJc w:val="left"/>
      <w:pPr>
        <w:ind w:left="1354" w:hanging="284"/>
      </w:pPr>
      <w:rPr>
        <w:rFonts w:hint="default"/>
        <w:lang w:val="es-ES" w:eastAsia="en-US" w:bidi="ar-SA"/>
      </w:rPr>
    </w:lvl>
    <w:lvl w:ilvl="4" w:tplc="DF008366">
      <w:numFmt w:val="bullet"/>
      <w:lvlText w:val="•"/>
      <w:lvlJc w:val="left"/>
      <w:pPr>
        <w:ind w:left="1666" w:hanging="284"/>
      </w:pPr>
      <w:rPr>
        <w:rFonts w:hint="default"/>
        <w:lang w:val="es-ES" w:eastAsia="en-US" w:bidi="ar-SA"/>
      </w:rPr>
    </w:lvl>
    <w:lvl w:ilvl="5" w:tplc="830C088E">
      <w:numFmt w:val="bullet"/>
      <w:lvlText w:val="•"/>
      <w:lvlJc w:val="left"/>
      <w:pPr>
        <w:ind w:left="1977" w:hanging="284"/>
      </w:pPr>
      <w:rPr>
        <w:rFonts w:hint="default"/>
        <w:lang w:val="es-ES" w:eastAsia="en-US" w:bidi="ar-SA"/>
      </w:rPr>
    </w:lvl>
    <w:lvl w:ilvl="6" w:tplc="74569D9C">
      <w:numFmt w:val="bullet"/>
      <w:lvlText w:val="•"/>
      <w:lvlJc w:val="left"/>
      <w:pPr>
        <w:ind w:left="2289" w:hanging="284"/>
      </w:pPr>
      <w:rPr>
        <w:rFonts w:hint="default"/>
        <w:lang w:val="es-ES" w:eastAsia="en-US" w:bidi="ar-SA"/>
      </w:rPr>
    </w:lvl>
    <w:lvl w:ilvl="7" w:tplc="E91C89D6">
      <w:numFmt w:val="bullet"/>
      <w:lvlText w:val="•"/>
      <w:lvlJc w:val="left"/>
      <w:pPr>
        <w:ind w:left="2600" w:hanging="284"/>
      </w:pPr>
      <w:rPr>
        <w:rFonts w:hint="default"/>
        <w:lang w:val="es-ES" w:eastAsia="en-US" w:bidi="ar-SA"/>
      </w:rPr>
    </w:lvl>
    <w:lvl w:ilvl="8" w:tplc="77AED610">
      <w:numFmt w:val="bullet"/>
      <w:lvlText w:val="•"/>
      <w:lvlJc w:val="left"/>
      <w:pPr>
        <w:ind w:left="2912" w:hanging="284"/>
      </w:pPr>
      <w:rPr>
        <w:rFonts w:hint="default"/>
        <w:lang w:val="es-ES" w:eastAsia="en-US" w:bidi="ar-SA"/>
      </w:rPr>
    </w:lvl>
  </w:abstractNum>
  <w:abstractNum w:abstractNumId="1" w15:restartNumberingAfterBreak="0">
    <w:nsid w:val="322A243C"/>
    <w:multiLevelType w:val="hybridMultilevel"/>
    <w:tmpl w:val="74FA3656"/>
    <w:lvl w:ilvl="0" w:tplc="FCD4E944">
      <w:numFmt w:val="bullet"/>
      <w:lvlText w:val=""/>
      <w:lvlJc w:val="left"/>
      <w:pPr>
        <w:ind w:left="822" w:hanging="348"/>
      </w:pPr>
      <w:rPr>
        <w:rFonts w:ascii="Symbol" w:eastAsia="Symbol" w:hAnsi="Symbol" w:cs="Symbol" w:hint="default"/>
        <w:w w:val="100"/>
        <w:sz w:val="22"/>
        <w:szCs w:val="22"/>
        <w:lang w:val="es-ES" w:eastAsia="en-US" w:bidi="ar-SA"/>
      </w:rPr>
    </w:lvl>
    <w:lvl w:ilvl="1" w:tplc="9DC28D1A">
      <w:numFmt w:val="bullet"/>
      <w:lvlText w:val="•"/>
      <w:lvlJc w:val="left"/>
      <w:pPr>
        <w:ind w:left="1610" w:hanging="348"/>
      </w:pPr>
      <w:rPr>
        <w:rFonts w:hint="default"/>
        <w:lang w:val="es-ES" w:eastAsia="en-US" w:bidi="ar-SA"/>
      </w:rPr>
    </w:lvl>
    <w:lvl w:ilvl="2" w:tplc="B2DEA200">
      <w:numFmt w:val="bullet"/>
      <w:lvlText w:val="•"/>
      <w:lvlJc w:val="left"/>
      <w:pPr>
        <w:ind w:left="2401" w:hanging="348"/>
      </w:pPr>
      <w:rPr>
        <w:rFonts w:hint="default"/>
        <w:lang w:val="es-ES" w:eastAsia="en-US" w:bidi="ar-SA"/>
      </w:rPr>
    </w:lvl>
    <w:lvl w:ilvl="3" w:tplc="5B30C48A">
      <w:numFmt w:val="bullet"/>
      <w:lvlText w:val="•"/>
      <w:lvlJc w:val="left"/>
      <w:pPr>
        <w:ind w:left="3191" w:hanging="348"/>
      </w:pPr>
      <w:rPr>
        <w:rFonts w:hint="default"/>
        <w:lang w:val="es-ES" w:eastAsia="en-US" w:bidi="ar-SA"/>
      </w:rPr>
    </w:lvl>
    <w:lvl w:ilvl="4" w:tplc="73B0BA7E">
      <w:numFmt w:val="bullet"/>
      <w:lvlText w:val="•"/>
      <w:lvlJc w:val="left"/>
      <w:pPr>
        <w:ind w:left="3982" w:hanging="348"/>
      </w:pPr>
      <w:rPr>
        <w:rFonts w:hint="default"/>
        <w:lang w:val="es-ES" w:eastAsia="en-US" w:bidi="ar-SA"/>
      </w:rPr>
    </w:lvl>
    <w:lvl w:ilvl="5" w:tplc="2742535E">
      <w:numFmt w:val="bullet"/>
      <w:lvlText w:val="•"/>
      <w:lvlJc w:val="left"/>
      <w:pPr>
        <w:ind w:left="4773" w:hanging="348"/>
      </w:pPr>
      <w:rPr>
        <w:rFonts w:hint="default"/>
        <w:lang w:val="es-ES" w:eastAsia="en-US" w:bidi="ar-SA"/>
      </w:rPr>
    </w:lvl>
    <w:lvl w:ilvl="6" w:tplc="CCD0DDC0">
      <w:numFmt w:val="bullet"/>
      <w:lvlText w:val="•"/>
      <w:lvlJc w:val="left"/>
      <w:pPr>
        <w:ind w:left="5563" w:hanging="348"/>
      </w:pPr>
      <w:rPr>
        <w:rFonts w:hint="default"/>
        <w:lang w:val="es-ES" w:eastAsia="en-US" w:bidi="ar-SA"/>
      </w:rPr>
    </w:lvl>
    <w:lvl w:ilvl="7" w:tplc="CC5425E6">
      <w:numFmt w:val="bullet"/>
      <w:lvlText w:val="•"/>
      <w:lvlJc w:val="left"/>
      <w:pPr>
        <w:ind w:left="6354" w:hanging="348"/>
      </w:pPr>
      <w:rPr>
        <w:rFonts w:hint="default"/>
        <w:lang w:val="es-ES" w:eastAsia="en-US" w:bidi="ar-SA"/>
      </w:rPr>
    </w:lvl>
    <w:lvl w:ilvl="8" w:tplc="4E905FEC">
      <w:numFmt w:val="bullet"/>
      <w:lvlText w:val="•"/>
      <w:lvlJc w:val="left"/>
      <w:pPr>
        <w:ind w:left="7145" w:hanging="348"/>
      </w:pPr>
      <w:rPr>
        <w:rFonts w:hint="default"/>
        <w:lang w:val="es-ES" w:eastAsia="en-US" w:bidi="ar-SA"/>
      </w:rPr>
    </w:lvl>
  </w:abstractNum>
  <w:abstractNum w:abstractNumId="2" w15:restartNumberingAfterBreak="0">
    <w:nsid w:val="54FE5183"/>
    <w:multiLevelType w:val="hybridMultilevel"/>
    <w:tmpl w:val="8E58523C"/>
    <w:lvl w:ilvl="0" w:tplc="262CABC6">
      <w:numFmt w:val="bullet"/>
      <w:lvlText w:val=""/>
      <w:lvlJc w:val="left"/>
      <w:pPr>
        <w:ind w:left="822" w:hanging="348"/>
      </w:pPr>
      <w:rPr>
        <w:rFonts w:ascii="Symbol" w:eastAsia="Symbol" w:hAnsi="Symbol" w:cs="Symbol" w:hint="default"/>
        <w:w w:val="100"/>
        <w:sz w:val="22"/>
        <w:szCs w:val="22"/>
        <w:lang w:val="es-ES" w:eastAsia="en-US" w:bidi="ar-SA"/>
      </w:rPr>
    </w:lvl>
    <w:lvl w:ilvl="1" w:tplc="44780FAC">
      <w:numFmt w:val="bullet"/>
      <w:lvlText w:val="-"/>
      <w:lvlJc w:val="left"/>
      <w:pPr>
        <w:ind w:left="1234" w:hanging="281"/>
      </w:pPr>
      <w:rPr>
        <w:rFonts w:ascii="Vivaldi" w:eastAsia="Vivaldi" w:hAnsi="Vivaldi" w:cs="Vivaldi" w:hint="default"/>
        <w:i/>
        <w:w w:val="100"/>
        <w:sz w:val="22"/>
        <w:szCs w:val="22"/>
        <w:lang w:val="es-ES" w:eastAsia="en-US" w:bidi="ar-SA"/>
      </w:rPr>
    </w:lvl>
    <w:lvl w:ilvl="2" w:tplc="A9444222">
      <w:numFmt w:val="bullet"/>
      <w:lvlText w:val="•"/>
      <w:lvlJc w:val="left"/>
      <w:pPr>
        <w:ind w:left="2071" w:hanging="281"/>
      </w:pPr>
      <w:rPr>
        <w:rFonts w:hint="default"/>
        <w:lang w:val="es-ES" w:eastAsia="en-US" w:bidi="ar-SA"/>
      </w:rPr>
    </w:lvl>
    <w:lvl w:ilvl="3" w:tplc="72D823B6">
      <w:numFmt w:val="bullet"/>
      <w:lvlText w:val="•"/>
      <w:lvlJc w:val="left"/>
      <w:pPr>
        <w:ind w:left="2903" w:hanging="281"/>
      </w:pPr>
      <w:rPr>
        <w:rFonts w:hint="default"/>
        <w:lang w:val="es-ES" w:eastAsia="en-US" w:bidi="ar-SA"/>
      </w:rPr>
    </w:lvl>
    <w:lvl w:ilvl="4" w:tplc="78642492">
      <w:numFmt w:val="bullet"/>
      <w:lvlText w:val="•"/>
      <w:lvlJc w:val="left"/>
      <w:pPr>
        <w:ind w:left="3735" w:hanging="281"/>
      </w:pPr>
      <w:rPr>
        <w:rFonts w:hint="default"/>
        <w:lang w:val="es-ES" w:eastAsia="en-US" w:bidi="ar-SA"/>
      </w:rPr>
    </w:lvl>
    <w:lvl w:ilvl="5" w:tplc="647C6ED8">
      <w:numFmt w:val="bullet"/>
      <w:lvlText w:val="•"/>
      <w:lvlJc w:val="left"/>
      <w:pPr>
        <w:ind w:left="4567" w:hanging="281"/>
      </w:pPr>
      <w:rPr>
        <w:rFonts w:hint="default"/>
        <w:lang w:val="es-ES" w:eastAsia="en-US" w:bidi="ar-SA"/>
      </w:rPr>
    </w:lvl>
    <w:lvl w:ilvl="6" w:tplc="CECCFA40">
      <w:numFmt w:val="bullet"/>
      <w:lvlText w:val="•"/>
      <w:lvlJc w:val="left"/>
      <w:pPr>
        <w:ind w:left="5399" w:hanging="281"/>
      </w:pPr>
      <w:rPr>
        <w:rFonts w:hint="default"/>
        <w:lang w:val="es-ES" w:eastAsia="en-US" w:bidi="ar-SA"/>
      </w:rPr>
    </w:lvl>
    <w:lvl w:ilvl="7" w:tplc="EFEA94D4">
      <w:numFmt w:val="bullet"/>
      <w:lvlText w:val="•"/>
      <w:lvlJc w:val="left"/>
      <w:pPr>
        <w:ind w:left="6230" w:hanging="281"/>
      </w:pPr>
      <w:rPr>
        <w:rFonts w:hint="default"/>
        <w:lang w:val="es-ES" w:eastAsia="en-US" w:bidi="ar-SA"/>
      </w:rPr>
    </w:lvl>
    <w:lvl w:ilvl="8" w:tplc="F9AE4D1A">
      <w:numFmt w:val="bullet"/>
      <w:lvlText w:val="•"/>
      <w:lvlJc w:val="left"/>
      <w:pPr>
        <w:ind w:left="7062" w:hanging="281"/>
      </w:pPr>
      <w:rPr>
        <w:rFonts w:hint="default"/>
        <w:lang w:val="es-ES" w:eastAsia="en-US" w:bidi="ar-SA"/>
      </w:rPr>
    </w:lvl>
  </w:abstractNum>
  <w:abstractNum w:abstractNumId="3" w15:restartNumberingAfterBreak="0">
    <w:nsid w:val="65DD1593"/>
    <w:multiLevelType w:val="hybridMultilevel"/>
    <w:tmpl w:val="D83C05E6"/>
    <w:lvl w:ilvl="0" w:tplc="0DE8E07E">
      <w:start w:val="1"/>
      <w:numFmt w:val="decimal"/>
      <w:lvlText w:val="%1)"/>
      <w:lvlJc w:val="left"/>
      <w:pPr>
        <w:ind w:left="462" w:hanging="360"/>
      </w:pPr>
      <w:rPr>
        <w:rFonts w:hint="default"/>
      </w:rPr>
    </w:lvl>
    <w:lvl w:ilvl="1" w:tplc="300A0019" w:tentative="1">
      <w:start w:val="1"/>
      <w:numFmt w:val="lowerLetter"/>
      <w:lvlText w:val="%2."/>
      <w:lvlJc w:val="left"/>
      <w:pPr>
        <w:ind w:left="1182" w:hanging="360"/>
      </w:pPr>
    </w:lvl>
    <w:lvl w:ilvl="2" w:tplc="300A001B" w:tentative="1">
      <w:start w:val="1"/>
      <w:numFmt w:val="lowerRoman"/>
      <w:lvlText w:val="%3."/>
      <w:lvlJc w:val="right"/>
      <w:pPr>
        <w:ind w:left="1902" w:hanging="180"/>
      </w:pPr>
    </w:lvl>
    <w:lvl w:ilvl="3" w:tplc="300A000F" w:tentative="1">
      <w:start w:val="1"/>
      <w:numFmt w:val="decimal"/>
      <w:lvlText w:val="%4."/>
      <w:lvlJc w:val="left"/>
      <w:pPr>
        <w:ind w:left="2622" w:hanging="360"/>
      </w:pPr>
    </w:lvl>
    <w:lvl w:ilvl="4" w:tplc="300A0019" w:tentative="1">
      <w:start w:val="1"/>
      <w:numFmt w:val="lowerLetter"/>
      <w:lvlText w:val="%5."/>
      <w:lvlJc w:val="left"/>
      <w:pPr>
        <w:ind w:left="3342" w:hanging="360"/>
      </w:pPr>
    </w:lvl>
    <w:lvl w:ilvl="5" w:tplc="300A001B" w:tentative="1">
      <w:start w:val="1"/>
      <w:numFmt w:val="lowerRoman"/>
      <w:lvlText w:val="%6."/>
      <w:lvlJc w:val="right"/>
      <w:pPr>
        <w:ind w:left="4062" w:hanging="180"/>
      </w:pPr>
    </w:lvl>
    <w:lvl w:ilvl="6" w:tplc="300A000F" w:tentative="1">
      <w:start w:val="1"/>
      <w:numFmt w:val="decimal"/>
      <w:lvlText w:val="%7."/>
      <w:lvlJc w:val="left"/>
      <w:pPr>
        <w:ind w:left="4782" w:hanging="360"/>
      </w:pPr>
    </w:lvl>
    <w:lvl w:ilvl="7" w:tplc="300A0019" w:tentative="1">
      <w:start w:val="1"/>
      <w:numFmt w:val="lowerLetter"/>
      <w:lvlText w:val="%8."/>
      <w:lvlJc w:val="left"/>
      <w:pPr>
        <w:ind w:left="5502" w:hanging="360"/>
      </w:pPr>
    </w:lvl>
    <w:lvl w:ilvl="8" w:tplc="300A001B" w:tentative="1">
      <w:start w:val="1"/>
      <w:numFmt w:val="lowerRoman"/>
      <w:lvlText w:val="%9."/>
      <w:lvlJc w:val="right"/>
      <w:pPr>
        <w:ind w:left="6222"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69C"/>
    <w:rsid w:val="00046659"/>
    <w:rsid w:val="0007731F"/>
    <w:rsid w:val="00082A76"/>
    <w:rsid w:val="000C34E7"/>
    <w:rsid w:val="00121700"/>
    <w:rsid w:val="00135E95"/>
    <w:rsid w:val="001E56DE"/>
    <w:rsid w:val="00200F8B"/>
    <w:rsid w:val="002135B8"/>
    <w:rsid w:val="00231CF5"/>
    <w:rsid w:val="002F5D50"/>
    <w:rsid w:val="00332E41"/>
    <w:rsid w:val="004405D3"/>
    <w:rsid w:val="004507C4"/>
    <w:rsid w:val="00470081"/>
    <w:rsid w:val="0047018D"/>
    <w:rsid w:val="004E159D"/>
    <w:rsid w:val="004E70E6"/>
    <w:rsid w:val="004F73B6"/>
    <w:rsid w:val="00534B32"/>
    <w:rsid w:val="0058319E"/>
    <w:rsid w:val="005C01F7"/>
    <w:rsid w:val="005C0C5A"/>
    <w:rsid w:val="005E16C0"/>
    <w:rsid w:val="006C0397"/>
    <w:rsid w:val="007F1D15"/>
    <w:rsid w:val="00896E8B"/>
    <w:rsid w:val="008B0413"/>
    <w:rsid w:val="008F0770"/>
    <w:rsid w:val="00973EF9"/>
    <w:rsid w:val="009B39A4"/>
    <w:rsid w:val="009D00CB"/>
    <w:rsid w:val="009E6359"/>
    <w:rsid w:val="009F79ED"/>
    <w:rsid w:val="00A40D95"/>
    <w:rsid w:val="00B4769C"/>
    <w:rsid w:val="00BD04DB"/>
    <w:rsid w:val="00C200FF"/>
    <w:rsid w:val="00CA7751"/>
    <w:rsid w:val="00CB0DEC"/>
    <w:rsid w:val="00CB257B"/>
    <w:rsid w:val="00D5448C"/>
    <w:rsid w:val="00D71C54"/>
    <w:rsid w:val="00D76878"/>
    <w:rsid w:val="00E91A92"/>
    <w:rsid w:val="00F51BD5"/>
    <w:rsid w:val="00FA1091"/>
    <w:rsid w:val="00FA1C49"/>
    <w:rsid w:val="00FF012F"/>
    <w:rsid w:val="00FF5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E0AE75"/>
  <w15:docId w15:val="{BF68B19B-5B41-4530-90C0-E4EB8B325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3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57B"/>
    <w:pPr>
      <w:spacing w:line="480" w:lineRule="auto"/>
      <w:ind w:firstLine="720"/>
      <w:jc w:val="both"/>
    </w:pPr>
    <w:rPr>
      <w:szCs w:val="22"/>
      <w:lang w:val="es-EC"/>
    </w:rPr>
  </w:style>
  <w:style w:type="paragraph" w:styleId="Ttulo1">
    <w:name w:val="heading 1"/>
    <w:basedOn w:val="Normal"/>
    <w:next w:val="Normal"/>
    <w:link w:val="Ttulo1Car"/>
    <w:uiPriority w:val="9"/>
    <w:qFormat/>
    <w:rsid w:val="00450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F73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76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4769C"/>
    <w:rPr>
      <w:szCs w:val="22"/>
      <w:lang w:val="es-EC"/>
    </w:rPr>
  </w:style>
  <w:style w:type="paragraph" w:styleId="Piedepgina">
    <w:name w:val="footer"/>
    <w:basedOn w:val="Normal"/>
    <w:link w:val="PiedepginaCar"/>
    <w:uiPriority w:val="99"/>
    <w:unhideWhenUsed/>
    <w:rsid w:val="00B476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4769C"/>
    <w:rPr>
      <w:szCs w:val="22"/>
      <w:lang w:val="es-EC"/>
    </w:rPr>
  </w:style>
  <w:style w:type="character" w:customStyle="1" w:styleId="Ttulo1Car">
    <w:name w:val="Título 1 Car"/>
    <w:basedOn w:val="Fuentedeprrafopredeter"/>
    <w:link w:val="Ttulo1"/>
    <w:uiPriority w:val="9"/>
    <w:rsid w:val="004507C4"/>
    <w:rPr>
      <w:rFonts w:asciiTheme="majorHAnsi" w:eastAsiaTheme="majorEastAsia" w:hAnsiTheme="majorHAnsi" w:cstheme="majorBidi"/>
      <w:color w:val="2F5496" w:themeColor="accent1" w:themeShade="BF"/>
      <w:sz w:val="32"/>
      <w:szCs w:val="32"/>
      <w:lang w:val="es-EC"/>
    </w:rPr>
  </w:style>
  <w:style w:type="paragraph" w:styleId="Textoindependiente">
    <w:name w:val="Body Text"/>
    <w:basedOn w:val="Normal"/>
    <w:link w:val="TextoindependienteCar"/>
    <w:uiPriority w:val="1"/>
    <w:qFormat/>
    <w:rsid w:val="004F73B6"/>
    <w:pPr>
      <w:widowControl w:val="0"/>
      <w:autoSpaceDE w:val="0"/>
      <w:autoSpaceDN w:val="0"/>
      <w:spacing w:after="0" w:line="240" w:lineRule="auto"/>
      <w:ind w:firstLine="0"/>
      <w:jc w:val="left"/>
    </w:pPr>
    <w:rPr>
      <w:rFonts w:ascii="Calibri" w:eastAsia="Calibri" w:hAnsi="Calibri" w:cs="Calibri"/>
      <w:sz w:val="22"/>
      <w:lang w:val="es-ES"/>
    </w:rPr>
  </w:style>
  <w:style w:type="character" w:customStyle="1" w:styleId="TextoindependienteCar">
    <w:name w:val="Texto independiente Car"/>
    <w:basedOn w:val="Fuentedeprrafopredeter"/>
    <w:link w:val="Textoindependiente"/>
    <w:uiPriority w:val="1"/>
    <w:rsid w:val="004F73B6"/>
    <w:rPr>
      <w:rFonts w:ascii="Calibri" w:eastAsia="Calibri" w:hAnsi="Calibri" w:cs="Calibri"/>
      <w:sz w:val="22"/>
      <w:szCs w:val="22"/>
      <w:lang w:val="es-ES"/>
    </w:rPr>
  </w:style>
  <w:style w:type="paragraph" w:styleId="Prrafodelista">
    <w:name w:val="List Paragraph"/>
    <w:basedOn w:val="Normal"/>
    <w:uiPriority w:val="1"/>
    <w:qFormat/>
    <w:rsid w:val="004F73B6"/>
    <w:pPr>
      <w:widowControl w:val="0"/>
      <w:autoSpaceDE w:val="0"/>
      <w:autoSpaceDN w:val="0"/>
      <w:spacing w:after="0" w:line="240" w:lineRule="auto"/>
      <w:ind w:left="821" w:hanging="360"/>
      <w:jc w:val="left"/>
    </w:pPr>
    <w:rPr>
      <w:rFonts w:ascii="Calibri" w:eastAsia="Calibri" w:hAnsi="Calibri" w:cs="Calibri"/>
      <w:sz w:val="22"/>
      <w:lang w:val="es-ES"/>
    </w:rPr>
  </w:style>
  <w:style w:type="character" w:customStyle="1" w:styleId="Ttulo2Car">
    <w:name w:val="Título 2 Car"/>
    <w:basedOn w:val="Fuentedeprrafopredeter"/>
    <w:link w:val="Ttulo2"/>
    <w:uiPriority w:val="9"/>
    <w:rsid w:val="004F73B6"/>
    <w:rPr>
      <w:rFonts w:asciiTheme="majorHAnsi" w:eastAsiaTheme="majorEastAsia" w:hAnsiTheme="majorHAnsi" w:cstheme="majorBidi"/>
      <w:color w:val="2F5496" w:themeColor="accent1" w:themeShade="BF"/>
      <w:sz w:val="26"/>
      <w:szCs w:val="26"/>
      <w:lang w:val="es-EC"/>
    </w:rPr>
  </w:style>
  <w:style w:type="table" w:customStyle="1" w:styleId="TableNormal">
    <w:name w:val="Table Normal"/>
    <w:uiPriority w:val="2"/>
    <w:semiHidden/>
    <w:unhideWhenUsed/>
    <w:qFormat/>
    <w:rsid w:val="00CB0DEC"/>
    <w:pPr>
      <w:widowControl w:val="0"/>
      <w:autoSpaceDE w:val="0"/>
      <w:autoSpaceDN w:val="0"/>
      <w:spacing w:after="0" w:line="240" w:lineRule="auto"/>
    </w:pPr>
    <w:rPr>
      <w:rFonts w:asciiTheme="minorHAnsi" w:hAnsiTheme="minorHAns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0DEC"/>
    <w:pPr>
      <w:widowControl w:val="0"/>
      <w:autoSpaceDE w:val="0"/>
      <w:autoSpaceDN w:val="0"/>
      <w:spacing w:after="0" w:line="240" w:lineRule="auto"/>
      <w:ind w:firstLine="0"/>
      <w:jc w:val="left"/>
    </w:pPr>
    <w:rPr>
      <w:rFonts w:ascii="Calibri" w:eastAsia="Calibri" w:hAnsi="Calibri" w:cs="Calibri"/>
      <w:sz w:val="22"/>
      <w:lang w:val="es-ES"/>
    </w:rPr>
  </w:style>
  <w:style w:type="table" w:styleId="Tablaconcuadrcula">
    <w:name w:val="Table Grid"/>
    <w:basedOn w:val="Tablanormal"/>
    <w:uiPriority w:val="39"/>
    <w:rsid w:val="00D71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35E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5E95"/>
    <w:rPr>
      <w:rFonts w:ascii="Segoe UI" w:hAnsi="Segoe UI" w:cs="Segoe UI"/>
      <w:sz w:val="18"/>
      <w:szCs w:val="18"/>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714867">
      <w:bodyDiv w:val="1"/>
      <w:marLeft w:val="0"/>
      <w:marRight w:val="0"/>
      <w:marTop w:val="0"/>
      <w:marBottom w:val="0"/>
      <w:divBdr>
        <w:top w:val="none" w:sz="0" w:space="0" w:color="auto"/>
        <w:left w:val="none" w:sz="0" w:space="0" w:color="auto"/>
        <w:bottom w:val="none" w:sz="0" w:space="0" w:color="auto"/>
        <w:right w:val="none" w:sz="0" w:space="0" w:color="auto"/>
      </w:divBdr>
    </w:div>
    <w:div w:id="156495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0C143-45DB-40FA-9C16-FA95E462B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1072</Words>
  <Characters>5902</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Mariangela Pinto</dc:creator>
  <cp:lastModifiedBy>User</cp:lastModifiedBy>
  <cp:revision>2</cp:revision>
  <cp:lastPrinted>2020-06-11T16:50:00Z</cp:lastPrinted>
  <dcterms:created xsi:type="dcterms:W3CDTF">2021-01-08T14:06:00Z</dcterms:created>
  <dcterms:modified xsi:type="dcterms:W3CDTF">2021-01-08T14:06:00Z</dcterms:modified>
</cp:coreProperties>
</file>