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b w:val="1"/>
          <w:sz w:val="32"/>
          <w:szCs w:val="32"/>
        </w:rPr>
      </w:pPr>
      <w:bookmarkStart w:colFirst="0" w:colLast="0" w:name="_heading=h.gjdgxs" w:id="0"/>
      <w:bookmarkEnd w:id="0"/>
      <w:r w:rsidDel="00000000" w:rsidR="00000000" w:rsidRPr="00000000">
        <w:rPr>
          <w:b w:val="1"/>
          <w:sz w:val="32"/>
          <w:szCs w:val="32"/>
          <w:rtl w:val="0"/>
        </w:rPr>
        <w:t xml:space="preserve">TÍTULO DEL TRABAJO/PROYECTO. Máximo 18 palabras</w:t>
      </w:r>
    </w:p>
    <w:p w:rsidR="00000000" w:rsidDel="00000000" w:rsidP="00000000" w:rsidRDefault="00000000" w:rsidRPr="00000000" w14:paraId="00000003">
      <w:pPr>
        <w:spacing w:before="24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Michael Hachi</w:t>
      </w:r>
      <w:r w:rsidDel="00000000" w:rsidR="00000000" w:rsidRPr="00000000">
        <w:rPr>
          <w:rFonts w:ascii="Times New Roman" w:cs="Times New Roman" w:eastAsia="Times New Roman" w:hAnsi="Times New Roman"/>
          <w:b w:val="1"/>
          <w:sz w:val="24"/>
          <w:szCs w:val="24"/>
          <w:vertAlign w:val="superscript"/>
          <w:rtl w:val="0"/>
        </w:rPr>
        <w:t xml:space="preserve"> (1)</w:t>
      </w:r>
      <w:r w:rsidDel="00000000" w:rsidR="00000000" w:rsidRPr="00000000">
        <w:rPr>
          <w:rFonts w:ascii="Times New Roman" w:cs="Times New Roman" w:eastAsia="Times New Roman" w:hAnsi="Times New Roman"/>
          <w:b w:val="1"/>
          <w:sz w:val="24"/>
          <w:szCs w:val="24"/>
          <w:rtl w:val="0"/>
        </w:rPr>
        <w:t xml:space="preserve">; Mishell Salguero</w:t>
      </w:r>
      <w:r w:rsidDel="00000000" w:rsidR="00000000" w:rsidRPr="00000000">
        <w:rPr>
          <w:rFonts w:ascii="Times New Roman" w:cs="Times New Roman" w:eastAsia="Times New Roman" w:hAnsi="Times New Roman"/>
          <w:b w:val="1"/>
          <w:sz w:val="24"/>
          <w:szCs w:val="24"/>
          <w:vertAlign w:val="superscript"/>
          <w:rtl w:val="0"/>
        </w:rPr>
        <w:t xml:space="preserve"> (2)</w:t>
      </w:r>
      <w:r w:rsidDel="00000000" w:rsidR="00000000" w:rsidRPr="00000000">
        <w:rPr>
          <w:rFonts w:ascii="Times New Roman" w:cs="Times New Roman" w:eastAsia="Times New Roman" w:hAnsi="Times New Roman"/>
          <w:b w:val="1"/>
          <w:sz w:val="24"/>
          <w:szCs w:val="24"/>
          <w:rtl w:val="0"/>
        </w:rPr>
        <w:t xml:space="preserve">; Arleth Moreno</w:t>
      </w:r>
      <w:r w:rsidDel="00000000" w:rsidR="00000000" w:rsidRPr="00000000">
        <w:rPr>
          <w:rFonts w:ascii="Times New Roman" w:cs="Times New Roman" w:eastAsia="Times New Roman" w:hAnsi="Times New Roman"/>
          <w:b w:val="1"/>
          <w:sz w:val="24"/>
          <w:szCs w:val="24"/>
          <w:vertAlign w:val="superscript"/>
          <w:rtl w:val="0"/>
        </w:rPr>
        <w:t xml:space="preserve"> (3)</w:t>
      </w:r>
    </w:p>
    <w:p w:rsidR="00000000" w:rsidDel="00000000" w:rsidP="00000000" w:rsidRDefault="00000000" w:rsidRPr="00000000" w14:paraId="00000004">
      <w:pPr>
        <w:spacing w:befor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 (1)</w:t>
      </w:r>
      <w:r w:rsidDel="00000000" w:rsidR="00000000" w:rsidRPr="00000000">
        <w:rPr>
          <w:rFonts w:ascii="Times New Roman" w:cs="Times New Roman" w:eastAsia="Times New Roman" w:hAnsi="Times New Roman"/>
          <w:i w:val="1"/>
          <w:sz w:val="24"/>
          <w:szCs w:val="24"/>
          <w:rtl w:val="0"/>
        </w:rPr>
        <w:t xml:space="preserve"> Universidad Estatal de Bolívar. Campus Académico “Alpachaca” Av. Ernesto Che Guevara s/n y Av. Gabriel Secaira, Guaranda, Ecuador. xhachi@ueb.edu.ec </w:t>
      </w:r>
    </w:p>
    <w:p w:rsidR="00000000" w:rsidDel="00000000" w:rsidP="00000000" w:rsidRDefault="00000000" w:rsidRPr="00000000" w14:paraId="0000000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Universidad Técnica de Ambato, Av. Los Chasquis y Río Payamino, Campus Huachi, Ambato-Ecuador.</w:t>
      </w:r>
    </w:p>
    <w:p w:rsidR="00000000" w:rsidDel="00000000" w:rsidP="00000000" w:rsidRDefault="00000000" w:rsidRPr="00000000" w14:paraId="00000006">
      <w:pPr>
        <w:spacing w:after="0" w:lineRule="auto"/>
        <w:jc w:val="center"/>
        <w:rPr>
          <w:rFonts w:ascii="Times New Roman" w:cs="Times New Roman" w:eastAsia="Times New Roman" w:hAnsi="Times New Roman"/>
          <w:i w:val="1"/>
          <w:sz w:val="24"/>
          <w:szCs w:val="24"/>
        </w:rPr>
        <w:sectPr>
          <w:pgSz w:h="16838" w:w="11906" w:orient="portrait"/>
          <w:pgMar w:bottom="1440" w:top="1440" w:left="1080" w:right="1080" w:header="708" w:footer="708"/>
          <w:pgNumType w:start="1"/>
        </w:sectPr>
      </w:pPr>
      <w:r w:rsidDel="00000000" w:rsidR="00000000" w:rsidRPr="00000000">
        <w:rPr>
          <w:rFonts w:ascii="Times New Roman" w:cs="Times New Roman" w:eastAsia="Times New Roman" w:hAnsi="Times New Roman"/>
          <w:i w:val="1"/>
          <w:sz w:val="24"/>
          <w:szCs w:val="24"/>
          <w:vertAlign w:val="superscript"/>
          <w:rtl w:val="0"/>
        </w:rPr>
        <w:t xml:space="preserve">(3)</w:t>
      </w:r>
      <w:r w:rsidDel="00000000" w:rsidR="00000000" w:rsidRPr="00000000">
        <w:rPr>
          <w:rFonts w:ascii="Times New Roman" w:cs="Times New Roman" w:eastAsia="Times New Roman" w:hAnsi="Times New Roman"/>
          <w:i w:val="1"/>
          <w:sz w:val="24"/>
          <w:szCs w:val="24"/>
          <w:rtl w:val="0"/>
        </w:rPr>
        <w:t xml:space="preserve"> Escuela Superior Politécnica de Chimborazo. Panamericana Sur km 1 1/2, Riobamba-Ecuador.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 </w:t>
      </w: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El resumen debe tener entre 120 y 150 palabras. Debe presentar en forma resumida la problemática, describir el objetivo general, la metodología desarrollada, los principales resultados, impactos y las conclusiones más relevantes del trabajo.</w:t>
      </w:r>
    </w:p>
    <w:p w:rsidR="00000000" w:rsidDel="00000000" w:rsidP="00000000" w:rsidRDefault="00000000" w:rsidRPr="00000000" w14:paraId="0000000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 </w:t>
      </w:r>
      <w:r w:rsidDel="00000000" w:rsidR="00000000" w:rsidRPr="00000000">
        <w:rPr>
          <w:rFonts w:ascii="Times New Roman" w:cs="Times New Roman" w:eastAsia="Times New Roman" w:hAnsi="Times New Roman"/>
          <w:sz w:val="24"/>
          <w:szCs w:val="24"/>
          <w:rtl w:val="0"/>
        </w:rPr>
        <w:t xml:space="preserve">Máximo 4 palabras clave en orden alfabético.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1"/>
          <w:sz w:val="24"/>
          <w:szCs w:val="24"/>
          <w:rtl w:val="0"/>
        </w:rPr>
        <w:t xml:space="preserve">Máx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300 palabras)</w:t>
      </w:r>
    </w:p>
    <w:p w:rsidR="00000000" w:rsidDel="00000000" w:rsidP="00000000" w:rsidRDefault="00000000" w:rsidRPr="00000000" w14:paraId="0000000B">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presenta en forma precisa el problema, los objetivos, las actividades y los resultados esperados.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Preparando su trabajo digital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su trabajo en un formato A4 a hoja completa. Utilice normas APA séptima edición.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(máximo 2 tablas)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tablas deben ser mencionadas, discutidas y referenciadas en el texto. La posición </w:t>
      </w:r>
      <w:r w:rsidDel="00000000" w:rsidR="00000000" w:rsidRPr="00000000">
        <w:rPr>
          <w:rFonts w:ascii="Times New Roman" w:cs="Times New Roman" w:eastAsia="Times New Roman" w:hAnsi="Times New Roman"/>
          <w:rtl w:val="0"/>
        </w:rPr>
        <w:t xml:space="preserve">de las tablas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estará en la parte superior o inferior de la columna.  Evite localizarlos en el medio de la misma.  Las figuras y tablas grandes pueden expandirse abarcando ambas columnas.  Los títulos de las tablas deben estar centrados en la columna sobre las tablas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Los títulos deben estar centrados en la columna bajo las figuras.  Evite colocar figuras y tablas antes de la primera mención en el texto.  Use la abreviación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incluso en el comienzo de una oración.</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etiquetas de las figuras deben ser legibles, consideramos alrededor de un tamaño 10.</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Tamaño y tipo de fuente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tamaños están especificados en la Tabla I.  Como una ayuda para determinar el tamaño de la letra, Times New Roman es la fuente preferida.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TAMAÑOS, ESTILOS DE LETRAS Y POSICIÓN DE LOS TÍTULOS Y LEYENDAS</w:t>
      </w:r>
    </w:p>
    <w:tbl>
      <w:tblPr>
        <w:tblStyle w:val="Table1"/>
        <w:tblW w:w="8768.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347"/>
        <w:gridCol w:w="3432"/>
        <w:gridCol w:w="2989"/>
        <w:tblGridChange w:id="0">
          <w:tblGrid>
            <w:gridCol w:w="2347"/>
            <w:gridCol w:w="3432"/>
            <w:gridCol w:w="2989"/>
          </w:tblGrid>
        </w:tblGridChange>
      </w:tblGrid>
      <w:tr>
        <w:trPr>
          <w:cantSplit w:val="0"/>
          <w:trHeight w:val="191" w:hRule="atLeast"/>
          <w:tblHeader w:val="0"/>
        </w:trPr>
        <w:tc>
          <w:tcPr>
            <w:tcBorders>
              <w:top w:color="000000" w:space="0" w:sz="4" w:val="single"/>
              <w:bottom w:color="000000" w:space="0" w:sz="4" w:val="single"/>
            </w:tcBorders>
          </w:tcPr>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Sección</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Estilo</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Posición</w:t>
            </w:r>
            <w:r w:rsidDel="00000000" w:rsidR="00000000" w:rsidRPr="00000000">
              <w:rPr>
                <w:rtl w:val="0"/>
              </w:rPr>
            </w:r>
          </w:p>
        </w:tc>
      </w:tr>
      <w:tr>
        <w:trPr>
          <w:cantSplit w:val="0"/>
          <w:trHeight w:val="331" w:hRule="atLeast"/>
          <w:tblHeader w:val="0"/>
        </w:trPr>
        <w:tc>
          <w:tcPr>
            <w:tcBorders>
              <w:top w:color="000000" w:space="0" w:sz="4" w:val="single"/>
            </w:tcBorders>
          </w:tcPr>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Título principal    </w:t>
            </w:r>
          </w:p>
        </w:tc>
        <w:tc>
          <w:tcPr>
            <w:tcBorders>
              <w:top w:color="000000" w:space="0" w:sz="4" w:val="single"/>
            </w:tcBorders>
          </w:tcPr>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negrilla, TNR 16</w:t>
            </w:r>
          </w:p>
        </w:tc>
        <w:tc>
          <w:tcPr>
            <w:tcBorders>
              <w:top w:color="000000" w:space="0" w:sz="4" w:val="single"/>
            </w:tcBorders>
          </w:tcPr>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Centrada</w:t>
            </w:r>
          </w:p>
        </w:tc>
      </w:tr>
      <w:tr>
        <w:trPr>
          <w:cantSplit w:val="0"/>
          <w:trHeight w:val="398" w:hRule="atLeast"/>
          <w:tblHeader w:val="0"/>
        </w:trPr>
        <w:tc>
          <w:tcPr/>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Título en Inglés </w:t>
            </w:r>
          </w:p>
        </w:tc>
        <w:tc>
          <w:tcPr/>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TNR 12</w:t>
            </w:r>
          </w:p>
        </w:tc>
        <w:tc>
          <w:tcPr/>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Centrada</w:t>
            </w:r>
          </w:p>
        </w:tc>
      </w:tr>
      <w:tr>
        <w:trPr>
          <w:cantSplit w:val="0"/>
          <w:trHeight w:val="1076" w:hRule="atLeast"/>
          <w:tblHeader w:val="0"/>
        </w:trPr>
        <w:tc>
          <w:tcPr/>
          <w:p w:rsidR="00000000" w:rsidDel="00000000" w:rsidP="00000000" w:rsidRDefault="00000000" w:rsidRPr="00000000" w14:paraId="000000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Título de subsección</w:t>
            </w:r>
          </w:p>
        </w:tc>
        <w:tc>
          <w:tcPr/>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y minúsculas, cursiva, TNR 12, con numeración en letras mayúsculas en orden alfabético.</w:t>
            </w:r>
          </w:p>
        </w:tc>
        <w:tc>
          <w:tcPr/>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 margen izquierdo. Ej.: </w:t>
            </w:r>
          </w:p>
          <w:p w:rsidR="00000000" w:rsidDel="00000000" w:rsidP="00000000" w:rsidRDefault="00000000" w:rsidRPr="00000000" w14:paraId="00000022">
            <w:pPr>
              <w:numPr>
                <w:ilvl w:val="0"/>
                <w:numId w:val="2"/>
              </w:numPr>
              <w:spacing w:after="0" w:before="280" w:lineRule="auto"/>
              <w:ind w:left="336"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Área de estudio</w:t>
            </w:r>
          </w:p>
          <w:p w:rsidR="00000000" w:rsidDel="00000000" w:rsidP="00000000" w:rsidRDefault="00000000" w:rsidRPr="00000000" w14:paraId="00000023">
            <w:pPr>
              <w:numPr>
                <w:ilvl w:val="0"/>
                <w:numId w:val="2"/>
              </w:numPr>
              <w:spacing w:before="0" w:lineRule="auto"/>
              <w:ind w:left="336"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Método estadístico</w:t>
            </w:r>
          </w:p>
        </w:tc>
      </w:tr>
      <w:tr>
        <w:trPr>
          <w:cantSplit w:val="0"/>
          <w:trHeight w:val="413" w:hRule="atLeast"/>
          <w:tblHeader w:val="0"/>
        </w:trPr>
        <w:tc>
          <w:tcPr/>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Título de tabla</w:t>
            </w:r>
          </w:p>
        </w:tc>
        <w:tc>
          <w:tcPr/>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TNR10</w:t>
            </w:r>
          </w:p>
        </w:tc>
        <w:tc>
          <w:tcPr/>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Centrada, sobre la tabla</w:t>
            </w:r>
          </w:p>
        </w:tc>
      </w:tr>
      <w:tr>
        <w:trPr>
          <w:cantSplit w:val="0"/>
          <w:trHeight w:val="475" w:hRule="atLeast"/>
          <w:tblHeader w:val="0"/>
        </w:trPr>
        <w:tc>
          <w:tcPr/>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Título de figura</w:t>
            </w:r>
          </w:p>
        </w:tc>
        <w:tc>
          <w:tcPr/>
          <w:p w:rsidR="00000000" w:rsidDel="00000000" w:rsidP="00000000" w:rsidRDefault="00000000" w:rsidRPr="00000000" w14:paraId="000000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y minúsculas, TNR10</w:t>
            </w:r>
          </w:p>
        </w:tc>
        <w:tc>
          <w:tcPr/>
          <w:p w:rsidR="00000000" w:rsidDel="00000000" w:rsidP="00000000" w:rsidRDefault="00000000" w:rsidRPr="00000000" w14:paraId="000000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 margen izquierdo, debajo de la figura</w:t>
            </w:r>
          </w:p>
        </w:tc>
      </w:tr>
      <w:tr>
        <w:trPr>
          <w:cantSplit w:val="0"/>
          <w:trHeight w:val="708" w:hRule="atLeast"/>
          <w:tblHeader w:val="0"/>
        </w:trPr>
        <w:tc>
          <w:tcPr/>
          <w:p w:rsidR="00000000" w:rsidDel="00000000" w:rsidP="00000000" w:rsidRDefault="00000000" w:rsidRPr="00000000" w14:paraId="000000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texto dentro de una tabla</w:t>
            </w:r>
          </w:p>
        </w:tc>
        <w:tc>
          <w:tcPr/>
          <w:p w:rsidR="00000000" w:rsidDel="00000000" w:rsidP="00000000" w:rsidRDefault="00000000" w:rsidRPr="00000000" w14:paraId="000000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y minúsculas, puede variar en un rango de 9 a 10, según sea necesario para su ajuste adecuado</w:t>
            </w:r>
          </w:p>
        </w:tc>
        <w:tc>
          <w:tcPr/>
          <w:p w:rsidR="00000000" w:rsidDel="00000000" w:rsidP="00000000" w:rsidRDefault="00000000" w:rsidRPr="00000000" w14:paraId="000000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Puede variar</w:t>
            </w:r>
          </w:p>
        </w:tc>
      </w:tr>
      <w:tr>
        <w:trPr>
          <w:cantSplit w:val="0"/>
          <w:trHeight w:val="846" w:hRule="atLeast"/>
          <w:tblHeader w:val="0"/>
        </w:trPr>
        <w:tc>
          <w:tcPr/>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Leyenda de gráficos y tablas</w:t>
            </w:r>
          </w:p>
        </w:tc>
        <w:tc>
          <w:tcPr/>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Mayúsculas y minúsculas, puede variar en un rango de 9 y 10, según sea necesario para su ajuste adecuado</w:t>
            </w:r>
          </w:p>
          <w:p w:rsidR="00000000" w:rsidDel="00000000" w:rsidP="00000000" w:rsidRDefault="00000000" w:rsidRPr="00000000" w14:paraId="000000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Puede variar</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Dirección de Investigación y Vinculación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Figuras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(máximo 2 figuras)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gráficos, fotografías, dibujos, diagramas y toda la ayuda gráfica, con o sin información cuantitativa, deben denominarse figuras. Deberán enumerarse consecutivamente y con números arábigos; ser incluidos en el texto correspondiente (no agrupados al final del mismo) y con su leyenda. La información contenida en la figura no deberá estar duplicada en cuadros ni en forma de prosa en el texto. El título de la figura se coloca en la parte inferior y debe ser lo suficientemente informativo de su contenido.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títulos deben estar centrados en la columna bajo las figuras.  Evite colocar figuras y tablas antes de la primera mención en el texto. Todas las figuras deben especificarse en el texto y en el título de las mismas, como Fig.1, (Figuras 2 y 3), etc.</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aceptan figuras con un grado mínimo de resolución de 300 dpi. Cuantos más píxeles haya por pulgada más información contendrá la imagen (más precisa), por ejemplo, una resolución de 300 dpi significa que la imagen contiene 300 píxeles de ancho y 300 píxeles de alto, por tanto, se compone de 90.000 píxeles. Las figuras (fotos, mapas, esquemas, diagramas, entre otros), deben ser remitidos en formato editable (PNG, XLS, DOCX, AI) y/o en la resolución sugerida.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i1025" style="width:192pt;height:149.25pt" fillcolor="window" o:ole="" type="#_x0000_t75">
            <v:imagedata r:id="rId1" o:title=""/>
          </v:shape>
          <o:OLEObject DrawAspect="Content" r:id="rId2" ObjectID="_1759221251" ProgID="Word.Picture.8" ShapeID="_x0000_i1025" Type="Embed"/>
        </w:pic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4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Magnetización como una función del campo aplicado.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como el subtítulo está centrado en la columna.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Citas en el texto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 referencias de revistas arbitradas, así como de publicaciones de amplia difusión. Para insertar las citas, emplear gestores bibliográficos y usar el sistema Normas APA en su última edición: Rieuwerts, (2007) o (Rieuwerts, 2007). </w:t>
      </w:r>
      <w:r w:rsidDel="00000000" w:rsidR="00000000" w:rsidRPr="00000000">
        <w:rPr>
          <w:rFonts w:ascii="Times New Roman" w:cs="Times New Roman" w:eastAsia="Times New Roman" w:hAnsi="Times New Roman"/>
          <w:sz w:val="24"/>
          <w:szCs w:val="24"/>
          <w:rtl w:val="0"/>
        </w:rPr>
        <w:t xml:space="preserve">En el caso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sz w:val="24"/>
          <w:szCs w:val="24"/>
          <w:rtl w:val="0"/>
        </w:rPr>
        <w:t xml:space="preserv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cita llev</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más de tres autores: Briceño et al. (2020) o (Briceño et al., 2020).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w:t>
      </w:r>
      <w:r w:rsidDel="00000000" w:rsidR="00000000" w:rsidRPr="00000000">
        <w:rPr>
          <w:rFonts w:ascii="Times New Roman" w:cs="Times New Roman" w:eastAsia="Times New Roman" w:hAnsi="Times New Roman"/>
          <w:b w:val="1"/>
          <w:sz w:val="24"/>
          <w:szCs w:val="24"/>
          <w:rtl w:val="0"/>
        </w:rPr>
        <w:t xml:space="preserve">Máx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150 palabras)</w:t>
      </w:r>
    </w:p>
    <w:p w:rsidR="00000000" w:rsidDel="00000000" w:rsidP="00000000" w:rsidRDefault="00000000" w:rsidRPr="00000000" w14:paraId="0000003F">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Describir los materiales y procedimientos utilizados para la ejecución del proyecto. La información de esta sección debe ser congruente con los objetivos.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RESULTADOS Y DISCUSIÓN (</w:t>
      </w:r>
      <w:r w:rsidDel="00000000" w:rsidR="00000000" w:rsidRPr="00000000">
        <w:rPr>
          <w:rFonts w:ascii="Times New Roman" w:cs="Times New Roman" w:eastAsia="Times New Roman" w:hAnsi="Times New Roman"/>
          <w:b w:val="1"/>
          <w:sz w:val="24"/>
          <w:szCs w:val="24"/>
          <w:rtl w:val="0"/>
        </w:rPr>
        <w:t xml:space="preserve">Máx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400 palabras)</w:t>
      </w:r>
    </w:p>
    <w:p w:rsidR="00000000" w:rsidDel="00000000" w:rsidP="00000000" w:rsidRDefault="00000000" w:rsidRPr="00000000" w14:paraId="00000041">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Presentación e interpretación clara, objetiva e imparcial de los resultados o impacto del proyecto ejecutado, sin recurrir a la repetición de datos en cuadros y figuras.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CONCLUSIONES (</w:t>
      </w:r>
      <w:r w:rsidDel="00000000" w:rsidR="00000000" w:rsidRPr="00000000">
        <w:rPr>
          <w:rFonts w:ascii="Times New Roman" w:cs="Times New Roman" w:eastAsia="Times New Roman" w:hAnsi="Times New Roman"/>
          <w:b w:val="1"/>
          <w:sz w:val="24"/>
          <w:szCs w:val="24"/>
          <w:rtl w:val="0"/>
        </w:rPr>
        <w:t xml:space="preserve">Máx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100 palabras)</w:t>
      </w:r>
    </w:p>
    <w:p w:rsidR="00000000" w:rsidDel="00000000" w:rsidP="00000000" w:rsidRDefault="00000000" w:rsidRPr="00000000" w14:paraId="00000043">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Indicar de manera categórica, breve y precisa las aportaciones concretas al conocimiento, apoyadas por los resultados demostrables y comprobables del propio trabajo. No se puede concluir sobre algo no demostrado.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240" w:line="36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BIBLIOGRÁFICAS </w:t>
      </w:r>
      <w:r w:rsidDel="00000000" w:rsidR="00000000" w:rsidRPr="00000000">
        <w:rPr>
          <w:rtl w:val="0"/>
        </w:rPr>
      </w:r>
    </w:p>
    <w:p w:rsidR="00000000" w:rsidDel="00000000" w:rsidP="00000000" w:rsidRDefault="00000000" w:rsidRPr="00000000" w14:paraId="00000045">
      <w:pPr>
        <w:widowControl w:val="0"/>
        <w:spacing w:before="240" w:line="36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Bahukhandi, A., Attri, D. C., Mehra, T., &amp; Bhatt, I. D. (2023). Fragaria spp. (Fragaria indica, Fragaria nubicola). In </w:t>
      </w:r>
      <w:r w:rsidDel="00000000" w:rsidR="00000000" w:rsidRPr="00000000">
        <w:rPr>
          <w:rFonts w:ascii="Times New Roman" w:cs="Times New Roman" w:eastAsia="Times New Roman" w:hAnsi="Times New Roman"/>
          <w:i w:val="1"/>
          <w:sz w:val="24"/>
          <w:szCs w:val="24"/>
          <w:rtl w:val="0"/>
        </w:rPr>
        <w:t xml:space="preserve">Himalayan Fruits and Berries</w:t>
      </w:r>
      <w:r w:rsidDel="00000000" w:rsidR="00000000" w:rsidRPr="00000000">
        <w:rPr>
          <w:rFonts w:ascii="Times New Roman" w:cs="Times New Roman" w:eastAsia="Times New Roman" w:hAnsi="Times New Roman"/>
          <w:sz w:val="24"/>
          <w:szCs w:val="24"/>
          <w:rtl w:val="0"/>
        </w:rPr>
        <w:t xml:space="preserve"> (pp. 183–196). Elsevier. https://doi.org/10.1016/B978-0-323-85591-4.00011-8.</w:t>
      </w:r>
    </w:p>
    <w:sectPr>
      <w:type w:val="continuous"/>
      <w:pgSz w:h="16838" w:w="11906" w:orient="portrait"/>
      <w:pgMar w:bottom="1440" w:top="1440" w:left="1080" w:right="10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sz w:val="48"/>
      <w:szCs w:val="48"/>
    </w:rPr>
  </w:style>
  <w:style w:type="paragraph" w:styleId="Normal" w:default="1">
    <w:name w:val="Normal"/>
    <w:qFormat w:val="1"/>
    <w:rPr>
      <w:lang w:val="es-EC"/>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7323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73238"/>
    <w:rPr>
      <w:lang w:val="es-EC"/>
    </w:rPr>
  </w:style>
  <w:style w:type="paragraph" w:styleId="Piedepgina">
    <w:name w:val="footer"/>
    <w:basedOn w:val="Normal"/>
    <w:link w:val="PiedepginaCar"/>
    <w:uiPriority w:val="99"/>
    <w:unhideWhenUsed w:val="1"/>
    <w:rsid w:val="00D7323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73238"/>
    <w:rPr>
      <w:lang w:val="es-EC"/>
    </w:rPr>
  </w:style>
  <w:style w:type="paragraph" w:styleId="Ttulo">
    <w:name w:val="Title"/>
    <w:basedOn w:val="Normal"/>
    <w:next w:val="Normal"/>
    <w:link w:val="TtuloCar"/>
    <w:qFormat w:val="1"/>
    <w:rsid w:val="00D73238"/>
    <w:pPr>
      <w:framePr w:lines="0" w:w="9360" w:vSpace="187" w:hSpace="187" w:wrap="notBeside" w:hAnchor="page" w:vAnchor="text" w:xAlign="center" w:y="1"/>
      <w:spacing w:after="0" w:line="240" w:lineRule="auto"/>
      <w:jc w:val="center"/>
    </w:pPr>
    <w:rPr>
      <w:rFonts w:ascii="Times New Roman" w:cs="Times New Roman" w:eastAsia="Times New Roman" w:hAnsi="Times New Roman"/>
      <w:kern w:val="28"/>
      <w:sz w:val="48"/>
      <w:szCs w:val="20"/>
      <w:lang w:val="en-US"/>
    </w:rPr>
  </w:style>
  <w:style w:type="character" w:styleId="TtuloCar" w:customStyle="1">
    <w:name w:val="Título Car"/>
    <w:basedOn w:val="Fuentedeprrafopredeter"/>
    <w:link w:val="Ttulo"/>
    <w:rsid w:val="00D73238"/>
    <w:rPr>
      <w:rFonts w:ascii="Times New Roman" w:cs="Times New Roman" w:eastAsia="Times New Roman" w:hAnsi="Times New Roman"/>
      <w:kern w:val="28"/>
      <w:sz w:val="48"/>
      <w:szCs w:val="20"/>
      <w:lang w:val="en-US"/>
    </w:rPr>
  </w:style>
  <w:style w:type="character" w:styleId="Hipervnculo">
    <w:name w:val="Hyperlink"/>
    <w:basedOn w:val="Fuentedeprrafopredeter"/>
    <w:uiPriority w:val="99"/>
    <w:unhideWhenUsed w:val="1"/>
    <w:rsid w:val="006409EE"/>
    <w:rPr>
      <w:color w:val="0563c1" w:themeColor="hyperlink"/>
      <w:u w:val="single"/>
    </w:rPr>
  </w:style>
  <w:style w:type="paragraph" w:styleId="Text" w:customStyle="1">
    <w:name w:val="Text"/>
    <w:basedOn w:val="Normal"/>
    <w:rsid w:val="00FF4845"/>
    <w:pPr>
      <w:widowControl w:val="0"/>
      <w:spacing w:after="0" w:line="252" w:lineRule="auto"/>
      <w:ind w:firstLine="240"/>
      <w:jc w:val="both"/>
    </w:pPr>
    <w:rPr>
      <w:rFonts w:ascii="Times New Roman" w:cs="Times New Roman" w:eastAsia="Times New Roman" w:hAnsi="Times New Roman"/>
      <w:sz w:val="20"/>
      <w:szCs w:val="20"/>
      <w:lang w:val="en-US"/>
    </w:rPr>
  </w:style>
  <w:style w:type="character" w:styleId="Textoennegrita">
    <w:name w:val="Strong"/>
    <w:basedOn w:val="Fuentedeprrafopredeter"/>
    <w:uiPriority w:val="22"/>
    <w:qFormat w:val="1"/>
    <w:rsid w:val="00513AE6"/>
    <w:rPr>
      <w:b w:val="1"/>
      <w:bCs w:val="1"/>
    </w:rPr>
  </w:style>
  <w:style w:type="table" w:styleId="Tablaconcuadrcula">
    <w:name w:val="Table Grid"/>
    <w:basedOn w:val="Tablanormal"/>
    <w:uiPriority w:val="39"/>
    <w:rsid w:val="00513A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626609"/>
    <w:pPr>
      <w:ind w:left="720"/>
      <w:contextualSpacing w:val="1"/>
    </w:pPr>
  </w:style>
  <w:style w:type="paragraph" w:styleId="NormalWeb">
    <w:name w:val="Normal (Web)"/>
    <w:basedOn w:val="Normal"/>
    <w:uiPriority w:val="99"/>
    <w:semiHidden w:val="1"/>
    <w:unhideWhenUsed w:val="1"/>
    <w:rsid w:val="002B39B4"/>
    <w:pPr>
      <w:spacing w:after="100" w:afterAutospacing="1" w:before="100" w:beforeAutospacing="1" w:line="240" w:lineRule="auto"/>
    </w:pPr>
    <w:rPr>
      <w:rFonts w:ascii="Times New Roman" w:cs="Times New Roman" w:eastAsia="Times New Roman" w:hAnsi="Times New Roman"/>
      <w:sz w:val="24"/>
      <w:szCs w:val="24"/>
      <w:lang w:eastAsia="es-EC"/>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471LVvQlnzCFpUIkkocl0acqSA==">CgMxLjAyCGguZ2pkZ3hzMgloLjMwajB6bGw4AHIhMURQdHBqU1dnMm5Bdm1jXzhKS3hnakh6cWw4dXdvM0F4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2023-10-19T16:48:00Z</dcterms:created>
  <dc:creator>Alejandro Bosquez</dc:creator>
</cp:coreProperties>
</file>